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414A8" w14:textId="77777777" w:rsidR="00986A96" w:rsidRDefault="00000000">
      <w:pPr>
        <w:pStyle w:val="Heading2"/>
        <w:jc w:val="center"/>
        <w:rPr>
          <w:rFonts w:ascii="Times New Roman" w:eastAsia="Times New Roman" w:hAnsi="Times New Roman" w:cs="Times New Roman"/>
        </w:rPr>
      </w:pPr>
      <w:r>
        <w:rPr>
          <w:rFonts w:ascii="Times New Roman" w:eastAsia="Times New Roman" w:hAnsi="Times New Roman" w:cs="Times New Roman"/>
        </w:rPr>
        <w:t>Clinical Practicum Agreement</w:t>
      </w:r>
    </w:p>
    <w:p w14:paraId="1C7951FE" w14:textId="77777777" w:rsidR="00986A96" w:rsidRDefault="00986A96">
      <w:pPr>
        <w:rPr>
          <w:rFonts w:ascii="Times New Roman" w:eastAsia="Times New Roman" w:hAnsi="Times New Roman" w:cs="Times New Roman"/>
          <w:sz w:val="22"/>
          <w:szCs w:val="22"/>
        </w:rPr>
      </w:pPr>
    </w:p>
    <w:p w14:paraId="754B3265" w14:textId="77777777" w:rsidR="00986A96" w:rsidRDefault="00000000">
      <w:pPr>
        <w:spacing w:before="240"/>
        <w:ind w:left="36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This Agreement is entered into between the Trustees of the California State University on behalf of </w:t>
      </w:r>
      <w:r>
        <w:rPr>
          <w:rFonts w:ascii="Times New Roman" w:eastAsia="Times New Roman" w:hAnsi="Times New Roman" w:cs="Times New Roman"/>
          <w:b/>
          <w:sz w:val="22"/>
          <w:szCs w:val="22"/>
        </w:rPr>
        <w:t xml:space="preserve">San José State University, </w:t>
      </w:r>
      <w:r>
        <w:rPr>
          <w:rFonts w:ascii="Times New Roman" w:eastAsia="Times New Roman" w:hAnsi="Times New Roman" w:cs="Times New Roman"/>
          <w:sz w:val="22"/>
          <w:szCs w:val="22"/>
        </w:rPr>
        <w:t xml:space="preserve">located at One Washington Square, San Jose, CA 95192, hereinafter called (“the University”), and </w:t>
      </w:r>
      <w:r>
        <w:rPr>
          <w:rFonts w:ascii="Times New Roman" w:eastAsia="Times New Roman" w:hAnsi="Times New Roman" w:cs="Times New Roman"/>
          <w:b/>
          <w:sz w:val="22"/>
          <w:szCs w:val="22"/>
          <w:highlight w:val="lightGray"/>
        </w:rPr>
        <w:t>Type Organization Name</w:t>
      </w:r>
      <w:r>
        <w:rPr>
          <w:rFonts w:ascii="Times New Roman" w:eastAsia="Times New Roman" w:hAnsi="Times New Roman" w:cs="Times New Roman"/>
          <w:sz w:val="22"/>
          <w:szCs w:val="22"/>
        </w:rPr>
        <w:t xml:space="preserve">, located at </w:t>
      </w:r>
      <w:r>
        <w:rPr>
          <w:rFonts w:ascii="Times New Roman" w:eastAsia="Times New Roman" w:hAnsi="Times New Roman" w:cs="Times New Roman"/>
          <w:i/>
          <w:sz w:val="22"/>
          <w:szCs w:val="22"/>
          <w:highlight w:val="lightGray"/>
        </w:rPr>
        <w:t>Address, City, State and Zip</w:t>
      </w:r>
      <w:r>
        <w:rPr>
          <w:rFonts w:ascii="Times New Roman" w:eastAsia="Times New Roman" w:hAnsi="Times New Roman" w:cs="Times New Roman"/>
          <w:sz w:val="22"/>
          <w:szCs w:val="22"/>
          <w:highlight w:val="lightGray"/>
        </w:rPr>
        <w:t>,</w:t>
      </w:r>
      <w:r>
        <w:rPr>
          <w:rFonts w:ascii="Times New Roman" w:eastAsia="Times New Roman" w:hAnsi="Times New Roman" w:cs="Times New Roman"/>
          <w:sz w:val="22"/>
          <w:szCs w:val="22"/>
        </w:rPr>
        <w:t xml:space="preserve"> hereinafter called (“the Learning Site”). The University and the Learning Site are hereinafter referred to collectively as the “Parties”. This Agreement is effective as of the date of the last executed signature. </w:t>
      </w:r>
    </w:p>
    <w:p w14:paraId="60D94493" w14:textId="77777777" w:rsidR="00986A96" w:rsidRDefault="00000000">
      <w:pPr>
        <w:spacing w:before="240"/>
        <w:ind w:left="3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RECITALS</w:t>
      </w:r>
    </w:p>
    <w:p w14:paraId="0A28AD39" w14:textId="77777777" w:rsidR="00986A96" w:rsidRDefault="00000000">
      <w:pPr>
        <w:spacing w:before="240"/>
        <w:ind w:left="36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Whereas: The University is an educational institution with an approved program in Communicative Disorders and Sciences which requires clinical experiences of student enrolled therein; and   </w:t>
      </w:r>
    </w:p>
    <w:p w14:paraId="558A13CF" w14:textId="77777777" w:rsidR="00986A96" w:rsidRDefault="00000000">
      <w:pPr>
        <w:spacing w:before="240"/>
        <w:ind w:left="36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Whereas: The Learning Site has the facilities and is willing to provide a clinical training practicum experience (“Practicum Experience”) for the University Students’ and </w:t>
      </w:r>
    </w:p>
    <w:p w14:paraId="2D26DD91" w14:textId="77777777" w:rsidR="00986A96" w:rsidRDefault="00000000">
      <w:pPr>
        <w:ind w:left="600"/>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ab/>
      </w:r>
    </w:p>
    <w:p w14:paraId="470ED6B2" w14:textId="77777777" w:rsidR="00986A96" w:rsidRDefault="00000000">
      <w:pPr>
        <w:ind w:left="36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Whereas: The Parties agree that it is to their mutual advantage for selected students of the University to obtain their clinical experience at the Learning Site’s facilities in accordance with the University’s educational programs and the requirements of applicable accreditation organizations; </w:t>
      </w:r>
    </w:p>
    <w:p w14:paraId="1F4F4E65" w14:textId="77777777" w:rsidR="00986A96" w:rsidRDefault="00986A96">
      <w:pPr>
        <w:ind w:left="360"/>
        <w:rPr>
          <w:rFonts w:ascii="Times New Roman" w:eastAsia="Times New Roman" w:hAnsi="Times New Roman" w:cs="Times New Roman"/>
          <w:sz w:val="22"/>
          <w:szCs w:val="22"/>
        </w:rPr>
      </w:pPr>
    </w:p>
    <w:p w14:paraId="407F4977" w14:textId="77777777" w:rsidR="00986A96" w:rsidRDefault="00000000">
      <w:pPr>
        <w:ind w:left="360"/>
        <w:rPr>
          <w:rFonts w:ascii="Times New Roman" w:eastAsia="Times New Roman" w:hAnsi="Times New Roman" w:cs="Times New Roman"/>
          <w:sz w:val="22"/>
          <w:szCs w:val="22"/>
        </w:rPr>
      </w:pPr>
      <w:r>
        <w:rPr>
          <w:rFonts w:ascii="Times New Roman" w:eastAsia="Times New Roman" w:hAnsi="Times New Roman" w:cs="Times New Roman"/>
          <w:sz w:val="22"/>
          <w:szCs w:val="22"/>
        </w:rPr>
        <w:t>Now, therefore, in consideration of the foregoing and mutual covenants set forth below, the Parties agree as follows:</w:t>
      </w:r>
    </w:p>
    <w:p w14:paraId="6E322CB9" w14:textId="77777777" w:rsidR="00986A96" w:rsidRDefault="00986A96">
      <w:pPr>
        <w:rPr>
          <w:rFonts w:ascii="Times New Roman" w:eastAsia="Times New Roman" w:hAnsi="Times New Roman" w:cs="Times New Roman"/>
          <w:sz w:val="22"/>
          <w:szCs w:val="22"/>
        </w:rPr>
      </w:pPr>
    </w:p>
    <w:p w14:paraId="15EAB4E3" w14:textId="77777777" w:rsidR="00986A96" w:rsidRDefault="00000000">
      <w:pPr>
        <w:rPr>
          <w:rFonts w:ascii="Times New Roman" w:eastAsia="Times New Roman" w:hAnsi="Times New Roman" w:cs="Times New Roman"/>
          <w:b/>
          <w:sz w:val="22"/>
          <w:szCs w:val="22"/>
        </w:rPr>
      </w:pPr>
      <w:r>
        <w:rPr>
          <w:rFonts w:ascii="Times New Roman" w:eastAsia="Times New Roman" w:hAnsi="Times New Roman" w:cs="Times New Roman"/>
          <w:sz w:val="22"/>
          <w:szCs w:val="22"/>
        </w:rPr>
        <w:t>I.</w:t>
      </w:r>
      <w:r>
        <w:rPr>
          <w:rFonts w:ascii="Times New Roman" w:eastAsia="Times New Roman" w:hAnsi="Times New Roman" w:cs="Times New Roman"/>
          <w:sz w:val="22"/>
          <w:szCs w:val="22"/>
        </w:rPr>
        <w:tab/>
      </w:r>
      <w:r>
        <w:rPr>
          <w:rFonts w:ascii="Times New Roman" w:eastAsia="Times New Roman" w:hAnsi="Times New Roman" w:cs="Times New Roman"/>
          <w:b/>
          <w:smallCaps/>
          <w:sz w:val="22"/>
          <w:szCs w:val="22"/>
        </w:rPr>
        <w:t>General Information about the Practicum experience</w:t>
      </w:r>
    </w:p>
    <w:p w14:paraId="682A2FB8" w14:textId="77777777" w:rsidR="00986A96" w:rsidRDefault="00986A96">
      <w:pPr>
        <w:rPr>
          <w:rFonts w:ascii="Times New Roman" w:eastAsia="Times New Roman" w:hAnsi="Times New Roman" w:cs="Times New Roman"/>
          <w:sz w:val="22"/>
          <w:szCs w:val="22"/>
        </w:rPr>
      </w:pPr>
    </w:p>
    <w:p w14:paraId="35759C15" w14:textId="77777777" w:rsidR="00986A96" w:rsidRDefault="00000000">
      <w:pPr>
        <w:numPr>
          <w:ilvl w:val="0"/>
          <w:numId w:val="6"/>
        </w:numPr>
        <w:rPr>
          <w:rFonts w:ascii="Times New Roman" w:eastAsia="Times New Roman" w:hAnsi="Times New Roman" w:cs="Times New Roman"/>
          <w:sz w:val="22"/>
          <w:szCs w:val="22"/>
        </w:rPr>
      </w:pPr>
      <w:r>
        <w:rPr>
          <w:rFonts w:ascii="Times New Roman" w:eastAsia="Times New Roman" w:hAnsi="Times New Roman" w:cs="Times New Roman"/>
          <w:sz w:val="22"/>
          <w:szCs w:val="22"/>
        </w:rPr>
        <w:t>The maximum number of University students who may participate in the Practicum Experience during each training period shall be mutually agreed by the parties before the experience begins.</w:t>
      </w:r>
    </w:p>
    <w:p w14:paraId="7BF19D3A" w14:textId="77777777" w:rsidR="00986A96" w:rsidRDefault="00986A96">
      <w:pPr>
        <w:rPr>
          <w:rFonts w:ascii="Times New Roman" w:eastAsia="Times New Roman" w:hAnsi="Times New Roman" w:cs="Times New Roman"/>
          <w:sz w:val="22"/>
          <w:szCs w:val="22"/>
        </w:rPr>
      </w:pPr>
    </w:p>
    <w:p w14:paraId="7F29C4D5" w14:textId="77777777" w:rsidR="00986A96" w:rsidRDefault="00000000">
      <w:pPr>
        <w:numPr>
          <w:ilvl w:val="0"/>
          <w:numId w:val="6"/>
        </w:num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Scheduled Practicum Experiences including dates and times shall be determined by a mutual agreement at the beginning of each semester.  </w:t>
      </w:r>
    </w:p>
    <w:p w14:paraId="00712EDF" w14:textId="77777777" w:rsidR="00986A96" w:rsidRDefault="00986A96">
      <w:pPr>
        <w:pBdr>
          <w:top w:val="nil"/>
          <w:left w:val="nil"/>
          <w:bottom w:val="nil"/>
          <w:right w:val="nil"/>
          <w:between w:val="nil"/>
        </w:pBdr>
        <w:ind w:left="720"/>
        <w:rPr>
          <w:rFonts w:ascii="Times New Roman" w:eastAsia="Times New Roman" w:hAnsi="Times New Roman" w:cs="Times New Roman"/>
          <w:color w:val="000000"/>
          <w:sz w:val="22"/>
          <w:szCs w:val="22"/>
        </w:rPr>
      </w:pPr>
    </w:p>
    <w:p w14:paraId="111FCE7F" w14:textId="77777777" w:rsidR="00986A96" w:rsidRDefault="00000000">
      <w:pPr>
        <w:numPr>
          <w:ilvl w:val="0"/>
          <w:numId w:val="6"/>
        </w:num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Both the Learning Site and the University can decline to schedule Practicum Experiences at the beginning of each semester. </w:t>
      </w:r>
    </w:p>
    <w:p w14:paraId="0C419B6F" w14:textId="77777777" w:rsidR="00986A96" w:rsidRDefault="00986A96">
      <w:pPr>
        <w:rPr>
          <w:rFonts w:ascii="Times New Roman" w:eastAsia="Times New Roman" w:hAnsi="Times New Roman" w:cs="Times New Roman"/>
          <w:sz w:val="22"/>
          <w:szCs w:val="22"/>
        </w:rPr>
      </w:pPr>
    </w:p>
    <w:p w14:paraId="4BF4A044" w14:textId="77777777" w:rsidR="00986A96" w:rsidRDefault="00000000">
      <w:pPr>
        <w:rPr>
          <w:rFonts w:ascii="Times New Roman" w:eastAsia="Times New Roman" w:hAnsi="Times New Roman" w:cs="Times New Roman"/>
          <w:b/>
          <w:smallCaps/>
          <w:sz w:val="22"/>
          <w:szCs w:val="22"/>
        </w:rPr>
      </w:pPr>
      <w:r>
        <w:rPr>
          <w:rFonts w:ascii="Times New Roman" w:eastAsia="Times New Roman" w:hAnsi="Times New Roman" w:cs="Times New Roman"/>
          <w:sz w:val="22"/>
          <w:szCs w:val="22"/>
        </w:rPr>
        <w:t>II.</w:t>
      </w:r>
      <w:r>
        <w:rPr>
          <w:rFonts w:ascii="Times New Roman" w:eastAsia="Times New Roman" w:hAnsi="Times New Roman" w:cs="Times New Roman"/>
          <w:sz w:val="22"/>
          <w:szCs w:val="22"/>
        </w:rPr>
        <w:tab/>
      </w:r>
      <w:r>
        <w:rPr>
          <w:rFonts w:ascii="Times New Roman" w:eastAsia="Times New Roman" w:hAnsi="Times New Roman" w:cs="Times New Roman"/>
          <w:b/>
          <w:smallCaps/>
          <w:sz w:val="22"/>
          <w:szCs w:val="22"/>
        </w:rPr>
        <w:t>University’s Responsibilities</w:t>
      </w:r>
    </w:p>
    <w:p w14:paraId="02B535F9" w14:textId="77777777" w:rsidR="00986A96" w:rsidRDefault="00986A96">
      <w:pPr>
        <w:rPr>
          <w:rFonts w:ascii="Times New Roman" w:eastAsia="Times New Roman" w:hAnsi="Times New Roman" w:cs="Times New Roman"/>
          <w:sz w:val="22"/>
          <w:szCs w:val="22"/>
        </w:rPr>
      </w:pPr>
    </w:p>
    <w:p w14:paraId="7CE4447B" w14:textId="77777777" w:rsidR="00986A96" w:rsidRDefault="00000000">
      <w:pPr>
        <w:numPr>
          <w:ilvl w:val="0"/>
          <w:numId w:val="7"/>
        </w:numPr>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Student Profiles</w:t>
      </w:r>
      <w:r>
        <w:rPr>
          <w:rFonts w:ascii="Times New Roman" w:eastAsia="Times New Roman" w:hAnsi="Times New Roman" w:cs="Times New Roman"/>
          <w:sz w:val="22"/>
          <w:szCs w:val="22"/>
        </w:rPr>
        <w:t xml:space="preserve">.  University shall advise each student enrolled in the Practicum Experience to complete and send to their University instructor a student profile, which shall include the student’s name, address, and telephone number.  Each student shall be responsible for submitting his or her student profile before the Practicum Experience begins.  </w:t>
      </w:r>
    </w:p>
    <w:p w14:paraId="5C241746" w14:textId="77777777" w:rsidR="00986A96" w:rsidRDefault="00986A96">
      <w:pPr>
        <w:rPr>
          <w:rFonts w:ascii="Times New Roman" w:eastAsia="Times New Roman" w:hAnsi="Times New Roman" w:cs="Times New Roman"/>
          <w:sz w:val="22"/>
          <w:szCs w:val="22"/>
        </w:rPr>
      </w:pPr>
    </w:p>
    <w:p w14:paraId="6F9DBB1C" w14:textId="77777777" w:rsidR="00986A96" w:rsidRDefault="00000000">
      <w:pPr>
        <w:numPr>
          <w:ilvl w:val="0"/>
          <w:numId w:val="7"/>
        </w:numPr>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Program Coordinator</w:t>
      </w:r>
      <w:r>
        <w:rPr>
          <w:rFonts w:ascii="Times New Roman" w:eastAsia="Times New Roman" w:hAnsi="Times New Roman" w:cs="Times New Roman"/>
          <w:sz w:val="22"/>
          <w:szCs w:val="22"/>
        </w:rPr>
        <w:t>.  University shall designate a faculty member to coordinate with Learning Site’s designee in planning the Practicum Experience to be provided to students.</w:t>
      </w:r>
    </w:p>
    <w:p w14:paraId="1120037B" w14:textId="77777777" w:rsidR="00986A96" w:rsidRDefault="00986A96">
      <w:pPr>
        <w:pBdr>
          <w:top w:val="nil"/>
          <w:left w:val="nil"/>
          <w:bottom w:val="nil"/>
          <w:right w:val="nil"/>
          <w:between w:val="nil"/>
        </w:pBdr>
        <w:ind w:left="720"/>
        <w:rPr>
          <w:rFonts w:ascii="Times New Roman" w:eastAsia="Times New Roman" w:hAnsi="Times New Roman" w:cs="Times New Roman"/>
          <w:color w:val="000000"/>
          <w:sz w:val="22"/>
          <w:szCs w:val="22"/>
        </w:rPr>
      </w:pPr>
    </w:p>
    <w:p w14:paraId="14324527" w14:textId="77777777" w:rsidR="00986A96" w:rsidRDefault="00000000">
      <w:pPr>
        <w:numPr>
          <w:ilvl w:val="0"/>
          <w:numId w:val="7"/>
        </w:numPr>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Training</w:t>
      </w:r>
      <w:r>
        <w:rPr>
          <w:rFonts w:ascii="Times New Roman" w:eastAsia="Times New Roman" w:hAnsi="Times New Roman" w:cs="Times New Roman"/>
          <w:sz w:val="22"/>
          <w:szCs w:val="22"/>
        </w:rPr>
        <w:t>.  University shall require all students to participate in an orientation at the Learning Site prior to their Practicum Experience.</w:t>
      </w:r>
    </w:p>
    <w:p w14:paraId="679396DF" w14:textId="77777777" w:rsidR="00986A96" w:rsidRDefault="00986A96">
      <w:pPr>
        <w:rPr>
          <w:rFonts w:ascii="Times New Roman" w:eastAsia="Times New Roman" w:hAnsi="Times New Roman" w:cs="Times New Roman"/>
          <w:sz w:val="22"/>
          <w:szCs w:val="22"/>
          <w:u w:val="single"/>
        </w:rPr>
      </w:pPr>
    </w:p>
    <w:p w14:paraId="240FE193" w14:textId="77777777" w:rsidR="00986A96" w:rsidRDefault="00000000">
      <w:pPr>
        <w:numPr>
          <w:ilvl w:val="0"/>
          <w:numId w:val="7"/>
        </w:numPr>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lastRenderedPageBreak/>
        <w:t>Student Supervision</w:t>
      </w:r>
      <w:r>
        <w:rPr>
          <w:rFonts w:ascii="Times New Roman" w:eastAsia="Times New Roman" w:hAnsi="Times New Roman" w:cs="Times New Roman"/>
          <w:sz w:val="22"/>
          <w:szCs w:val="22"/>
        </w:rPr>
        <w:t xml:space="preserve">.  Students performing services for clients shall be directly supervised at all times by the University instructor and appropriately qualified professional.  Such professionals are to be qualified or certified or licensed in the discipline in which supervision is provided.  Students shall work, perform assignments, and participate in staff meetings, and in-service educational programs at the discretion of their supervisors.  Students are to be regarded as trainees, not employees, and are not to replace Learning Site’s staff.  </w:t>
      </w:r>
    </w:p>
    <w:p w14:paraId="104D81D9" w14:textId="77777777" w:rsidR="00986A96" w:rsidRDefault="00986A96">
      <w:pPr>
        <w:pBdr>
          <w:top w:val="nil"/>
          <w:left w:val="nil"/>
          <w:bottom w:val="nil"/>
          <w:right w:val="nil"/>
          <w:between w:val="nil"/>
        </w:pBdr>
        <w:ind w:left="720"/>
        <w:rPr>
          <w:rFonts w:ascii="Times New Roman" w:eastAsia="Times New Roman" w:hAnsi="Times New Roman" w:cs="Times New Roman"/>
          <w:color w:val="000000"/>
          <w:sz w:val="22"/>
          <w:szCs w:val="22"/>
        </w:rPr>
      </w:pPr>
    </w:p>
    <w:p w14:paraId="087B1337" w14:textId="77777777" w:rsidR="00986A96" w:rsidRDefault="00000000">
      <w:pPr>
        <w:numPr>
          <w:ilvl w:val="0"/>
          <w:numId w:val="7"/>
        </w:numPr>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Records</w:t>
      </w:r>
      <w:r>
        <w:rPr>
          <w:rFonts w:ascii="Times New Roman" w:eastAsia="Times New Roman" w:hAnsi="Times New Roman" w:cs="Times New Roman"/>
          <w:sz w:val="22"/>
          <w:szCs w:val="22"/>
        </w:rPr>
        <w:t>.  University shall maintain all personnel records for its staff and all academic records for its students.</w:t>
      </w:r>
    </w:p>
    <w:p w14:paraId="749CCCFD" w14:textId="77777777" w:rsidR="00986A96" w:rsidRDefault="00986A96">
      <w:pPr>
        <w:rPr>
          <w:rFonts w:ascii="Times New Roman" w:eastAsia="Times New Roman" w:hAnsi="Times New Roman" w:cs="Times New Roman"/>
          <w:sz w:val="22"/>
          <w:szCs w:val="22"/>
        </w:rPr>
      </w:pPr>
    </w:p>
    <w:p w14:paraId="3E7105F7" w14:textId="77777777" w:rsidR="00986A96" w:rsidRDefault="00000000">
      <w:pPr>
        <w:numPr>
          <w:ilvl w:val="0"/>
          <w:numId w:val="7"/>
        </w:numPr>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Student Responsibilities</w:t>
      </w:r>
      <w:r>
        <w:rPr>
          <w:rFonts w:ascii="Times New Roman" w:eastAsia="Times New Roman" w:hAnsi="Times New Roman" w:cs="Times New Roman"/>
          <w:sz w:val="22"/>
          <w:szCs w:val="22"/>
        </w:rPr>
        <w:t>.  University will notify students in the Practicum Experience that they are responsible for:</w:t>
      </w:r>
    </w:p>
    <w:p w14:paraId="10FE988B" w14:textId="77777777" w:rsidR="00986A96" w:rsidRDefault="00986A96">
      <w:pPr>
        <w:rPr>
          <w:rFonts w:ascii="Times New Roman" w:eastAsia="Times New Roman" w:hAnsi="Times New Roman" w:cs="Times New Roman"/>
          <w:sz w:val="22"/>
          <w:szCs w:val="22"/>
          <w:u w:val="single"/>
        </w:rPr>
      </w:pPr>
    </w:p>
    <w:p w14:paraId="122ECEBC" w14:textId="77777777" w:rsidR="00986A96" w:rsidRDefault="00000000">
      <w:pPr>
        <w:numPr>
          <w:ilvl w:val="0"/>
          <w:numId w:val="8"/>
        </w:numPr>
        <w:rPr>
          <w:rFonts w:ascii="Times New Roman" w:eastAsia="Times New Roman" w:hAnsi="Times New Roman" w:cs="Times New Roman"/>
          <w:sz w:val="22"/>
          <w:szCs w:val="22"/>
        </w:rPr>
      </w:pPr>
      <w:r>
        <w:rPr>
          <w:rFonts w:ascii="Times New Roman" w:eastAsia="Times New Roman" w:hAnsi="Times New Roman" w:cs="Times New Roman"/>
          <w:sz w:val="22"/>
          <w:szCs w:val="22"/>
        </w:rPr>
        <w:t>Complying with Learning Site’s administrative policies, procedures, rules and regulations;</w:t>
      </w:r>
    </w:p>
    <w:p w14:paraId="28BDCBA7" w14:textId="77777777" w:rsidR="00986A96" w:rsidRDefault="00986A96">
      <w:pPr>
        <w:rPr>
          <w:rFonts w:ascii="Times New Roman" w:eastAsia="Times New Roman" w:hAnsi="Times New Roman" w:cs="Times New Roman"/>
          <w:sz w:val="22"/>
          <w:szCs w:val="22"/>
        </w:rPr>
      </w:pPr>
    </w:p>
    <w:p w14:paraId="143A98D7" w14:textId="77777777" w:rsidR="00986A96" w:rsidRDefault="00000000">
      <w:pPr>
        <w:numPr>
          <w:ilvl w:val="0"/>
          <w:numId w:val="8"/>
        </w:numPr>
        <w:rPr>
          <w:rFonts w:ascii="Times New Roman" w:eastAsia="Times New Roman" w:hAnsi="Times New Roman" w:cs="Times New Roman"/>
          <w:sz w:val="22"/>
          <w:szCs w:val="22"/>
        </w:rPr>
      </w:pPr>
      <w:r>
        <w:rPr>
          <w:rFonts w:ascii="Times New Roman" w:eastAsia="Times New Roman" w:hAnsi="Times New Roman" w:cs="Times New Roman"/>
          <w:sz w:val="22"/>
          <w:szCs w:val="22"/>
        </w:rPr>
        <w:t>Arranging for their own transportation and living arrangements if not provided by the University;</w:t>
      </w:r>
    </w:p>
    <w:p w14:paraId="27063B69" w14:textId="77777777" w:rsidR="00986A96" w:rsidRDefault="00986A96">
      <w:pPr>
        <w:rPr>
          <w:rFonts w:ascii="Times New Roman" w:eastAsia="Times New Roman" w:hAnsi="Times New Roman" w:cs="Times New Roman"/>
          <w:sz w:val="22"/>
          <w:szCs w:val="22"/>
        </w:rPr>
      </w:pPr>
    </w:p>
    <w:p w14:paraId="3521F3AD" w14:textId="77777777" w:rsidR="00986A96" w:rsidRDefault="00000000">
      <w:pPr>
        <w:numPr>
          <w:ilvl w:val="0"/>
          <w:numId w:val="8"/>
        </w:numPr>
        <w:rPr>
          <w:rFonts w:ascii="Times New Roman" w:eastAsia="Times New Roman" w:hAnsi="Times New Roman" w:cs="Times New Roman"/>
          <w:sz w:val="22"/>
          <w:szCs w:val="22"/>
        </w:rPr>
      </w:pPr>
      <w:r>
        <w:rPr>
          <w:rFonts w:ascii="Times New Roman" w:eastAsia="Times New Roman" w:hAnsi="Times New Roman" w:cs="Times New Roman"/>
          <w:sz w:val="22"/>
          <w:szCs w:val="22"/>
        </w:rPr>
        <w:t>Assuming responsibility for their personal illnesses, necessary immunizations, tuberculin tests, and annual health examinations;</w:t>
      </w:r>
    </w:p>
    <w:p w14:paraId="728E0717" w14:textId="77777777" w:rsidR="00986A96" w:rsidRDefault="00986A96">
      <w:pPr>
        <w:rPr>
          <w:rFonts w:ascii="Times New Roman" w:eastAsia="Times New Roman" w:hAnsi="Times New Roman" w:cs="Times New Roman"/>
          <w:sz w:val="22"/>
          <w:szCs w:val="22"/>
        </w:rPr>
      </w:pPr>
    </w:p>
    <w:p w14:paraId="4DB2F5FD" w14:textId="77777777" w:rsidR="00986A96" w:rsidRDefault="00000000">
      <w:pPr>
        <w:numPr>
          <w:ilvl w:val="0"/>
          <w:numId w:val="8"/>
        </w:numPr>
        <w:rPr>
          <w:rFonts w:ascii="Times New Roman" w:eastAsia="Times New Roman" w:hAnsi="Times New Roman" w:cs="Times New Roman"/>
          <w:sz w:val="22"/>
          <w:szCs w:val="22"/>
        </w:rPr>
      </w:pPr>
      <w:r>
        <w:rPr>
          <w:rFonts w:ascii="Times New Roman" w:eastAsia="Times New Roman" w:hAnsi="Times New Roman" w:cs="Times New Roman"/>
          <w:sz w:val="22"/>
          <w:szCs w:val="22"/>
        </w:rPr>
        <w:t>Maintaining the confidentiality of client information:</w:t>
      </w:r>
    </w:p>
    <w:p w14:paraId="6593D5AE" w14:textId="77777777" w:rsidR="00986A96" w:rsidRDefault="00986A96">
      <w:pPr>
        <w:rPr>
          <w:rFonts w:ascii="Times New Roman" w:eastAsia="Times New Roman" w:hAnsi="Times New Roman" w:cs="Times New Roman"/>
          <w:strike/>
          <w:color w:val="C00000"/>
          <w:sz w:val="22"/>
          <w:szCs w:val="22"/>
        </w:rPr>
      </w:pPr>
    </w:p>
    <w:p w14:paraId="73796E31" w14:textId="77777777" w:rsidR="00986A96" w:rsidRDefault="00000000">
      <w:pPr>
        <w:numPr>
          <w:ilvl w:val="1"/>
          <w:numId w:val="8"/>
        </w:num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Neither University nor its employees or agents shall be granted access to individually identifiable information unless the client has first given consent using a form approved by the Learning Site that complies with applicable state and federal law, including the Health Insurance Portability and Accountability Act (“HIPAA”) and its implementing regulations; </w:t>
      </w:r>
    </w:p>
    <w:p w14:paraId="148542EB" w14:textId="77777777" w:rsidR="00986A96" w:rsidRDefault="00000000">
      <w:pPr>
        <w:numPr>
          <w:ilvl w:val="1"/>
          <w:numId w:val="8"/>
        </w:num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Learning Site shall reasonably assist University in obtaining client consent in appropriate circumstances.  In the absence of consent, students shall use de-identified information only in any discussions about the Practicum Experience with University, its employees, or agents.  </w:t>
      </w:r>
    </w:p>
    <w:p w14:paraId="5764E140" w14:textId="77777777" w:rsidR="00986A96" w:rsidRDefault="00986A96">
      <w:pPr>
        <w:ind w:left="2160"/>
        <w:rPr>
          <w:rFonts w:ascii="Times New Roman" w:eastAsia="Times New Roman" w:hAnsi="Times New Roman" w:cs="Times New Roman"/>
          <w:sz w:val="22"/>
          <w:szCs w:val="22"/>
        </w:rPr>
      </w:pPr>
    </w:p>
    <w:p w14:paraId="542230B6" w14:textId="77777777" w:rsidR="00986A96" w:rsidRDefault="00000000">
      <w:pPr>
        <w:numPr>
          <w:ilvl w:val="0"/>
          <w:numId w:val="8"/>
        </w:numPr>
        <w:rPr>
          <w:rFonts w:ascii="Times New Roman" w:eastAsia="Times New Roman" w:hAnsi="Times New Roman" w:cs="Times New Roman"/>
          <w:sz w:val="22"/>
          <w:szCs w:val="22"/>
        </w:rPr>
      </w:pPr>
      <w:r>
        <w:rPr>
          <w:rFonts w:ascii="Times New Roman" w:eastAsia="Times New Roman" w:hAnsi="Times New Roman" w:cs="Times New Roman"/>
          <w:sz w:val="22"/>
          <w:szCs w:val="22"/>
        </w:rPr>
        <w:t>Complying with the University’s Department of Communicative Disorders and Sciences and Learning Site’s dress code and wearing name badges identifying themselves as students;</w:t>
      </w:r>
    </w:p>
    <w:p w14:paraId="3EB39580" w14:textId="77777777" w:rsidR="00986A96" w:rsidRDefault="00986A96">
      <w:pPr>
        <w:rPr>
          <w:rFonts w:ascii="Times New Roman" w:eastAsia="Times New Roman" w:hAnsi="Times New Roman" w:cs="Times New Roman"/>
          <w:sz w:val="22"/>
          <w:szCs w:val="22"/>
        </w:rPr>
      </w:pPr>
    </w:p>
    <w:p w14:paraId="0A7B321C" w14:textId="77777777" w:rsidR="00986A96" w:rsidRDefault="00000000">
      <w:pPr>
        <w:numPr>
          <w:ilvl w:val="0"/>
          <w:numId w:val="8"/>
        </w:numPr>
        <w:rPr>
          <w:rFonts w:ascii="Times New Roman" w:eastAsia="Times New Roman" w:hAnsi="Times New Roman" w:cs="Times New Roman"/>
          <w:sz w:val="22"/>
          <w:szCs w:val="22"/>
        </w:rPr>
      </w:pPr>
      <w:r>
        <w:rPr>
          <w:rFonts w:ascii="Times New Roman" w:eastAsia="Times New Roman" w:hAnsi="Times New Roman" w:cs="Times New Roman"/>
          <w:sz w:val="22"/>
          <w:szCs w:val="22"/>
        </w:rPr>
        <w:t>Notifying Learning Site immediately of any violation of state or federal laws by any student; and</w:t>
      </w:r>
    </w:p>
    <w:p w14:paraId="333E1126" w14:textId="77777777" w:rsidR="00986A96" w:rsidRDefault="00986A96">
      <w:pPr>
        <w:rPr>
          <w:rFonts w:ascii="Times New Roman" w:eastAsia="Times New Roman" w:hAnsi="Times New Roman" w:cs="Times New Roman"/>
          <w:sz w:val="22"/>
          <w:szCs w:val="22"/>
        </w:rPr>
      </w:pPr>
    </w:p>
    <w:p w14:paraId="6F24A263" w14:textId="77777777" w:rsidR="00986A96" w:rsidRDefault="00000000">
      <w:pPr>
        <w:numPr>
          <w:ilvl w:val="0"/>
          <w:numId w:val="8"/>
        </w:numPr>
        <w:rPr>
          <w:rFonts w:ascii="Times New Roman" w:eastAsia="Times New Roman" w:hAnsi="Times New Roman" w:cs="Times New Roman"/>
          <w:sz w:val="22"/>
          <w:szCs w:val="22"/>
        </w:rPr>
      </w:pPr>
      <w:r>
        <w:rPr>
          <w:rFonts w:ascii="Times New Roman" w:eastAsia="Times New Roman" w:hAnsi="Times New Roman" w:cs="Times New Roman"/>
          <w:sz w:val="22"/>
          <w:szCs w:val="22"/>
        </w:rPr>
        <w:t>Providing services to Learning Site’s clients only under the direct supervision of University Clinical Educators and Learning Site’s professional staff.</w:t>
      </w:r>
    </w:p>
    <w:p w14:paraId="6B76AA05" w14:textId="77777777" w:rsidR="00986A96" w:rsidRDefault="00986A96">
      <w:pPr>
        <w:pBdr>
          <w:top w:val="nil"/>
          <w:left w:val="nil"/>
          <w:bottom w:val="nil"/>
          <w:right w:val="nil"/>
          <w:between w:val="nil"/>
        </w:pBdr>
        <w:ind w:left="720"/>
        <w:rPr>
          <w:rFonts w:ascii="Times New Roman" w:eastAsia="Times New Roman" w:hAnsi="Times New Roman" w:cs="Times New Roman"/>
          <w:color w:val="000000"/>
          <w:sz w:val="22"/>
          <w:szCs w:val="22"/>
        </w:rPr>
      </w:pPr>
    </w:p>
    <w:p w14:paraId="42657DF9" w14:textId="77777777" w:rsidR="00986A96" w:rsidRDefault="00000000">
      <w:pPr>
        <w:numPr>
          <w:ilvl w:val="0"/>
          <w:numId w:val="7"/>
        </w:numPr>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Payroll Taxes and Withholdings</w:t>
      </w:r>
      <w:r>
        <w:rPr>
          <w:rFonts w:ascii="Times New Roman" w:eastAsia="Times New Roman" w:hAnsi="Times New Roman" w:cs="Times New Roman"/>
          <w:sz w:val="22"/>
          <w:szCs w:val="22"/>
        </w:rPr>
        <w:t xml:space="preserve">.  </w:t>
      </w:r>
    </w:p>
    <w:p w14:paraId="4A9E928C" w14:textId="77777777" w:rsidR="00986A96" w:rsidRDefault="00000000">
      <w:pPr>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University shall be solely responsible for any payroll taxes, withholdings, workers’ compensation and any other insurance or benefits, including the cost of any such claims, for University’s employees and agents, if any, who provide services to the Practicum Experience or otherwise participate under this agreement.  Students are not employees or agents of the University and shall receive no compensation for their participation in the Practicum Experience, either from the University or Learning Site.  For purposes of this agreement, however, students are trainees and </w:t>
      </w:r>
      <w:r>
        <w:rPr>
          <w:rFonts w:ascii="Times New Roman" w:eastAsia="Times New Roman" w:hAnsi="Times New Roman" w:cs="Times New Roman"/>
          <w:sz w:val="22"/>
          <w:szCs w:val="22"/>
        </w:rPr>
        <w:lastRenderedPageBreak/>
        <w:t xml:space="preserve">shall be considered members of Learning Site’s “workforce” as the term is defined by the HIPAA regulations at 45 C.F.R.  § 160.103. [Notwithstanding the foregoing, University] Learning Site shall be </w:t>
      </w:r>
      <w:proofErr w:type="gramStart"/>
      <w:r>
        <w:rPr>
          <w:rFonts w:ascii="Times New Roman" w:eastAsia="Times New Roman" w:hAnsi="Times New Roman" w:cs="Times New Roman"/>
          <w:sz w:val="22"/>
          <w:szCs w:val="22"/>
        </w:rPr>
        <w:t>bear</w:t>
      </w:r>
      <w:proofErr w:type="gramEnd"/>
      <w:r>
        <w:rPr>
          <w:rFonts w:ascii="Times New Roman" w:eastAsia="Times New Roman" w:hAnsi="Times New Roman" w:cs="Times New Roman"/>
          <w:sz w:val="22"/>
          <w:szCs w:val="22"/>
        </w:rPr>
        <w:t xml:space="preserve"> all costs, including claims costs, associated with workers’ compensation coverage for student trainees.</w:t>
      </w:r>
    </w:p>
    <w:p w14:paraId="4068DD93" w14:textId="77777777" w:rsidR="00986A96" w:rsidRDefault="00986A96"/>
    <w:p w14:paraId="12092CA4" w14:textId="77777777" w:rsidR="00986A96" w:rsidRDefault="00000000">
      <w:r>
        <w:rPr>
          <w:rFonts w:ascii="Times New Roman" w:eastAsia="Times New Roman" w:hAnsi="Times New Roman" w:cs="Times New Roman"/>
          <w:sz w:val="22"/>
          <w:szCs w:val="22"/>
        </w:rPr>
        <w:t>III.</w:t>
      </w:r>
      <w:r>
        <w:rPr>
          <w:rFonts w:ascii="Times New Roman" w:eastAsia="Times New Roman" w:hAnsi="Times New Roman" w:cs="Times New Roman"/>
          <w:sz w:val="22"/>
          <w:szCs w:val="22"/>
        </w:rPr>
        <w:tab/>
      </w:r>
      <w:r>
        <w:rPr>
          <w:rFonts w:ascii="Times New Roman" w:eastAsia="Times New Roman" w:hAnsi="Times New Roman" w:cs="Times New Roman"/>
          <w:b/>
          <w:smallCaps/>
          <w:sz w:val="22"/>
          <w:szCs w:val="22"/>
        </w:rPr>
        <w:t>Learning Site’s</w:t>
      </w:r>
      <w:r>
        <w:rPr>
          <w:rFonts w:ascii="Times New Roman" w:eastAsia="Times New Roman" w:hAnsi="Times New Roman" w:cs="Times New Roman"/>
          <w:b/>
          <w:sz w:val="22"/>
          <w:szCs w:val="22"/>
        </w:rPr>
        <w:t xml:space="preserve"> </w:t>
      </w:r>
      <w:r>
        <w:rPr>
          <w:rFonts w:ascii="Times New Roman" w:eastAsia="Times New Roman" w:hAnsi="Times New Roman" w:cs="Times New Roman"/>
          <w:b/>
          <w:smallCaps/>
          <w:sz w:val="22"/>
          <w:szCs w:val="22"/>
        </w:rPr>
        <w:t>Responsibilities</w:t>
      </w:r>
    </w:p>
    <w:p w14:paraId="05025A10" w14:textId="77777777" w:rsidR="00986A96" w:rsidRDefault="00986A96">
      <w:pPr>
        <w:rPr>
          <w:rFonts w:ascii="Times New Roman" w:eastAsia="Times New Roman" w:hAnsi="Times New Roman" w:cs="Times New Roman"/>
          <w:strike/>
          <w:color w:val="FF0000"/>
          <w:sz w:val="22"/>
          <w:szCs w:val="22"/>
        </w:rPr>
      </w:pPr>
    </w:p>
    <w:p w14:paraId="4645BA0E" w14:textId="77777777" w:rsidR="00986A96" w:rsidRDefault="00000000">
      <w:pPr>
        <w:numPr>
          <w:ilvl w:val="0"/>
          <w:numId w:val="5"/>
        </w:numPr>
        <w:ind w:left="1080"/>
        <w:jc w:val="both"/>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Clinical Training Practicum</w:t>
      </w:r>
      <w:r>
        <w:rPr>
          <w:rFonts w:ascii="Times New Roman" w:eastAsia="Times New Roman" w:hAnsi="Times New Roman" w:cs="Times New Roman"/>
          <w:sz w:val="22"/>
          <w:szCs w:val="22"/>
        </w:rPr>
        <w:t>.  Learning Site shall accept from University the mutually agreed upon number of students enrolled in the Practicum Experience and shall provide the students with access to clients.</w:t>
      </w:r>
    </w:p>
    <w:p w14:paraId="7BFF854C" w14:textId="77777777" w:rsidR="00986A96" w:rsidRDefault="00986A96">
      <w:pPr>
        <w:ind w:left="360"/>
        <w:rPr>
          <w:rFonts w:ascii="Times New Roman" w:eastAsia="Times New Roman" w:hAnsi="Times New Roman" w:cs="Times New Roman"/>
          <w:sz w:val="22"/>
          <w:szCs w:val="22"/>
        </w:rPr>
      </w:pPr>
    </w:p>
    <w:p w14:paraId="14A9A920" w14:textId="77777777" w:rsidR="00986A96" w:rsidRDefault="00000000">
      <w:pPr>
        <w:numPr>
          <w:ilvl w:val="0"/>
          <w:numId w:val="5"/>
        </w:numPr>
        <w:ind w:left="1080"/>
        <w:jc w:val="both"/>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Learning Site Designee</w:t>
      </w:r>
      <w:r>
        <w:rPr>
          <w:rFonts w:ascii="Times New Roman" w:eastAsia="Times New Roman" w:hAnsi="Times New Roman" w:cs="Times New Roman"/>
          <w:sz w:val="22"/>
          <w:szCs w:val="22"/>
        </w:rPr>
        <w:t>.  Learning Site shall designate a member of its staff to participate with University’s designee in planning, implementing, and coordinating the Program.</w:t>
      </w:r>
    </w:p>
    <w:p w14:paraId="4BC9F57C" w14:textId="77777777" w:rsidR="00986A96" w:rsidRDefault="00986A96">
      <w:pPr>
        <w:ind w:left="360"/>
        <w:rPr>
          <w:rFonts w:ascii="Times New Roman" w:eastAsia="Times New Roman" w:hAnsi="Times New Roman" w:cs="Times New Roman"/>
          <w:sz w:val="22"/>
          <w:szCs w:val="22"/>
        </w:rPr>
      </w:pPr>
    </w:p>
    <w:p w14:paraId="1DDB6D1E" w14:textId="77777777" w:rsidR="00986A96" w:rsidRDefault="00000000">
      <w:pPr>
        <w:numPr>
          <w:ilvl w:val="0"/>
          <w:numId w:val="5"/>
        </w:numPr>
        <w:ind w:left="1080"/>
        <w:jc w:val="both"/>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Access to Facilities</w:t>
      </w:r>
      <w:r>
        <w:rPr>
          <w:rFonts w:ascii="Times New Roman" w:eastAsia="Times New Roman" w:hAnsi="Times New Roman" w:cs="Times New Roman"/>
          <w:sz w:val="22"/>
          <w:szCs w:val="22"/>
        </w:rPr>
        <w:t>.  Learning Site shall permit students enrolled in the Practicum Experience access to facilities as appropriate and necessary for their Practicum Experience, provided that the students’ presence shall not interfere with Learning Site’s activities.</w:t>
      </w:r>
    </w:p>
    <w:p w14:paraId="05F5CDED" w14:textId="77777777" w:rsidR="00986A96" w:rsidRDefault="00986A96">
      <w:pPr>
        <w:ind w:left="360"/>
        <w:rPr>
          <w:rFonts w:ascii="Times New Roman" w:eastAsia="Times New Roman" w:hAnsi="Times New Roman" w:cs="Times New Roman"/>
          <w:sz w:val="22"/>
          <w:szCs w:val="22"/>
        </w:rPr>
      </w:pPr>
    </w:p>
    <w:p w14:paraId="41E9AF26" w14:textId="77777777" w:rsidR="00986A96" w:rsidRDefault="00000000">
      <w:pPr>
        <w:numPr>
          <w:ilvl w:val="0"/>
          <w:numId w:val="5"/>
        </w:numPr>
        <w:ind w:left="1080"/>
        <w:jc w:val="both"/>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Withdrawal of Students</w:t>
      </w:r>
      <w:r>
        <w:rPr>
          <w:rFonts w:ascii="Times New Roman" w:eastAsia="Times New Roman" w:hAnsi="Times New Roman" w:cs="Times New Roman"/>
          <w:sz w:val="22"/>
          <w:szCs w:val="22"/>
        </w:rPr>
        <w:t xml:space="preserve">.  Learning Site may request that the University withdraw from the Practicum Experience any student who Learning Site determines is not performing satisfactorily, refuses to follow Learning Site’s administrative policies, procedures, rules and regulations, or violates any federal or state laws.  Such requests must be made immediately to the supervising University instructor at the learning site. University shall comply immediately with reasonable requests.  A written explanation must be sent to the University instructor and Clinical Director </w:t>
      </w:r>
      <w:r>
        <w:rPr>
          <w:rFonts w:ascii="Times New Roman" w:eastAsia="Times New Roman" w:hAnsi="Times New Roman" w:cs="Times New Roman"/>
          <w:b/>
          <w:sz w:val="22"/>
          <w:szCs w:val="22"/>
        </w:rPr>
        <w:t>within twenty-four (24)</w:t>
      </w:r>
      <w:r>
        <w:rPr>
          <w:rFonts w:ascii="Times New Roman" w:eastAsia="Times New Roman" w:hAnsi="Times New Roman" w:cs="Times New Roman"/>
          <w:sz w:val="22"/>
          <w:szCs w:val="22"/>
        </w:rPr>
        <w:t xml:space="preserve"> hours and must include a statement as to the reason of reasons for the Learning Site’s request. </w:t>
      </w:r>
    </w:p>
    <w:p w14:paraId="3CF12B88" w14:textId="77777777" w:rsidR="00986A96" w:rsidRDefault="00986A96">
      <w:pPr>
        <w:ind w:left="1080"/>
        <w:rPr>
          <w:rFonts w:ascii="Times New Roman" w:eastAsia="Times New Roman" w:hAnsi="Times New Roman" w:cs="Times New Roman"/>
          <w:sz w:val="22"/>
          <w:szCs w:val="22"/>
        </w:rPr>
      </w:pPr>
    </w:p>
    <w:p w14:paraId="0B1FDB5F" w14:textId="77777777" w:rsidR="00986A96" w:rsidRDefault="00000000">
      <w:pPr>
        <w:numPr>
          <w:ilvl w:val="0"/>
          <w:numId w:val="5"/>
        </w:numPr>
        <w:ind w:left="1080"/>
        <w:jc w:val="both"/>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Emergency Health Care/First Aid</w:t>
      </w:r>
      <w:r>
        <w:rPr>
          <w:rFonts w:ascii="Times New Roman" w:eastAsia="Times New Roman" w:hAnsi="Times New Roman" w:cs="Times New Roman"/>
          <w:sz w:val="22"/>
          <w:szCs w:val="22"/>
        </w:rPr>
        <w:t>.  Learning Site shall, on any day when a student is receiving training at its facilities, provide to that student necessary emergency health care or first aid for accidents occurring in its facilities.  Except as provided in this paragraph, Learning Site shall have no obligation to furnish medical or surgical care to any student.</w:t>
      </w:r>
    </w:p>
    <w:p w14:paraId="602F929E" w14:textId="77777777" w:rsidR="00986A96" w:rsidRDefault="00986A96">
      <w:pPr>
        <w:ind w:left="360"/>
        <w:rPr>
          <w:rFonts w:ascii="Times New Roman" w:eastAsia="Times New Roman" w:hAnsi="Times New Roman" w:cs="Times New Roman"/>
          <w:color w:val="C00000"/>
          <w:sz w:val="22"/>
          <w:szCs w:val="22"/>
          <w:u w:val="single"/>
        </w:rPr>
      </w:pPr>
    </w:p>
    <w:p w14:paraId="1C189FB3" w14:textId="77777777" w:rsidR="00986A96" w:rsidRDefault="00000000">
      <w:pPr>
        <w:numPr>
          <w:ilvl w:val="0"/>
          <w:numId w:val="5"/>
        </w:numPr>
        <w:ind w:left="1080"/>
        <w:jc w:val="both"/>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 xml:space="preserve">Learning Site’s Confidentiality Policies.  </w:t>
      </w:r>
      <w:r>
        <w:rPr>
          <w:rFonts w:ascii="Times New Roman" w:eastAsia="Times New Roman" w:hAnsi="Times New Roman" w:cs="Times New Roman"/>
          <w:sz w:val="22"/>
          <w:szCs w:val="22"/>
        </w:rPr>
        <w:t>As trainees, students shall be considered members of Learning Site’s “workforce,” as that term is defined by the HIPAA regulations at 45 C.F.R. § 160.103, and shall be subject to Learning Site’s policies respecting confidentiality of client information.  Students are provided basic HIPAA training prior to experiences; however, the Learning Site may request that students complete substantially the same training that it provides to its regular employees</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 xml:space="preserve">  If such training is requested, training shall be provided by the Learning Site.</w:t>
      </w:r>
    </w:p>
    <w:p w14:paraId="77B369DE" w14:textId="77777777" w:rsidR="00986A96" w:rsidRDefault="00986A96">
      <w:pPr>
        <w:pBdr>
          <w:top w:val="nil"/>
          <w:left w:val="nil"/>
          <w:bottom w:val="nil"/>
          <w:right w:val="nil"/>
          <w:between w:val="nil"/>
        </w:pBdr>
        <w:ind w:left="720"/>
        <w:rPr>
          <w:rFonts w:ascii="Times New Roman" w:eastAsia="Times New Roman" w:hAnsi="Times New Roman" w:cs="Times New Roman"/>
          <w:color w:val="000000"/>
          <w:sz w:val="22"/>
          <w:szCs w:val="22"/>
        </w:rPr>
      </w:pPr>
    </w:p>
    <w:p w14:paraId="38F173AB" w14:textId="77777777" w:rsidR="00986A96" w:rsidRDefault="00000000">
      <w:pPr>
        <w:rPr>
          <w:rFonts w:ascii="Times New Roman" w:eastAsia="Times New Roman" w:hAnsi="Times New Roman" w:cs="Times New Roman"/>
          <w:b/>
          <w:sz w:val="22"/>
          <w:szCs w:val="22"/>
        </w:rPr>
      </w:pPr>
      <w:r>
        <w:rPr>
          <w:rFonts w:ascii="Times New Roman" w:eastAsia="Times New Roman" w:hAnsi="Times New Roman" w:cs="Times New Roman"/>
          <w:sz w:val="22"/>
          <w:szCs w:val="22"/>
        </w:rPr>
        <w:t>IV.</w:t>
      </w:r>
      <w:r>
        <w:rPr>
          <w:rFonts w:ascii="Times New Roman" w:eastAsia="Times New Roman" w:hAnsi="Times New Roman" w:cs="Times New Roman"/>
          <w:sz w:val="22"/>
          <w:szCs w:val="22"/>
        </w:rPr>
        <w:tab/>
      </w:r>
      <w:r>
        <w:rPr>
          <w:rFonts w:ascii="Times New Roman" w:eastAsia="Times New Roman" w:hAnsi="Times New Roman" w:cs="Times New Roman"/>
          <w:b/>
          <w:smallCaps/>
          <w:sz w:val="22"/>
          <w:szCs w:val="22"/>
        </w:rPr>
        <w:t>Non-Discrimination</w:t>
      </w:r>
    </w:p>
    <w:p w14:paraId="21EF30ED" w14:textId="77777777" w:rsidR="00986A96" w:rsidRDefault="00986A96">
      <w:pPr>
        <w:ind w:left="720" w:hanging="720"/>
        <w:rPr>
          <w:rFonts w:ascii="Times New Roman" w:eastAsia="Times New Roman" w:hAnsi="Times New Roman" w:cs="Times New Roman"/>
          <w:sz w:val="22"/>
          <w:szCs w:val="22"/>
        </w:rPr>
      </w:pPr>
    </w:p>
    <w:p w14:paraId="7034CAB6" w14:textId="77777777" w:rsidR="00986A96" w:rsidRDefault="00000000">
      <w:pPr>
        <w:ind w:left="720" w:hanging="720"/>
        <w:rPr>
          <w:rFonts w:ascii="Times New Roman" w:eastAsia="Times New Roman" w:hAnsi="Times New Roman" w:cs="Times New Roman"/>
          <w:sz w:val="22"/>
          <w:szCs w:val="22"/>
        </w:rPr>
      </w:pPr>
      <w:r>
        <w:rPr>
          <w:rFonts w:ascii="Times New Roman" w:eastAsia="Times New Roman" w:hAnsi="Times New Roman" w:cs="Times New Roman"/>
          <w:sz w:val="22"/>
          <w:szCs w:val="22"/>
        </w:rPr>
        <w:tab/>
        <w:t xml:space="preserve">The parties agree that all students receiving clinical training pursuant to this Agreement shall be selected without discrimination on account of race, color, religion, national origin, ancestry, disability, marital status, gender, gender identity, sexual orientation, age or veteran status. </w:t>
      </w:r>
    </w:p>
    <w:p w14:paraId="3451A76C" w14:textId="77777777" w:rsidR="00986A96" w:rsidRDefault="00986A96">
      <w:pPr>
        <w:ind w:left="720" w:hanging="720"/>
        <w:rPr>
          <w:rFonts w:ascii="Times New Roman" w:eastAsia="Times New Roman" w:hAnsi="Times New Roman" w:cs="Times New Roman"/>
          <w:sz w:val="22"/>
          <w:szCs w:val="22"/>
        </w:rPr>
      </w:pPr>
    </w:p>
    <w:p w14:paraId="3B90A517" w14:textId="77777777" w:rsidR="00986A96" w:rsidRDefault="00000000">
      <w:pPr>
        <w:rPr>
          <w:rFonts w:ascii="Times New Roman" w:eastAsia="Times New Roman" w:hAnsi="Times New Roman" w:cs="Times New Roman"/>
          <w:b/>
          <w:sz w:val="22"/>
          <w:szCs w:val="22"/>
        </w:rPr>
      </w:pPr>
      <w:r>
        <w:rPr>
          <w:rFonts w:ascii="Times New Roman" w:eastAsia="Times New Roman" w:hAnsi="Times New Roman" w:cs="Times New Roman"/>
          <w:sz w:val="22"/>
          <w:szCs w:val="22"/>
        </w:rPr>
        <w:t>V.</w:t>
      </w:r>
      <w:r>
        <w:rPr>
          <w:rFonts w:ascii="Times New Roman" w:eastAsia="Times New Roman" w:hAnsi="Times New Roman" w:cs="Times New Roman"/>
          <w:sz w:val="22"/>
          <w:szCs w:val="22"/>
        </w:rPr>
        <w:tab/>
      </w:r>
      <w:r>
        <w:rPr>
          <w:rFonts w:ascii="Times New Roman" w:eastAsia="Times New Roman" w:hAnsi="Times New Roman" w:cs="Times New Roman"/>
          <w:b/>
          <w:smallCaps/>
          <w:sz w:val="22"/>
          <w:szCs w:val="22"/>
        </w:rPr>
        <w:t>Status of University and Learning site</w:t>
      </w:r>
    </w:p>
    <w:p w14:paraId="371A2871" w14:textId="77777777" w:rsidR="00986A96" w:rsidRDefault="00986A96">
      <w:pPr>
        <w:ind w:left="720" w:hanging="720"/>
        <w:rPr>
          <w:rFonts w:ascii="Times New Roman" w:eastAsia="Times New Roman" w:hAnsi="Times New Roman" w:cs="Times New Roman"/>
          <w:sz w:val="22"/>
          <w:szCs w:val="22"/>
        </w:rPr>
      </w:pPr>
    </w:p>
    <w:p w14:paraId="018E3CAA" w14:textId="77777777" w:rsidR="00986A96" w:rsidRDefault="00000000">
      <w:pPr>
        <w:ind w:left="720" w:hanging="720"/>
        <w:rPr>
          <w:rFonts w:ascii="Times New Roman" w:eastAsia="Times New Roman" w:hAnsi="Times New Roman" w:cs="Times New Roman"/>
          <w:sz w:val="22"/>
          <w:szCs w:val="22"/>
        </w:rPr>
      </w:pPr>
      <w:r>
        <w:rPr>
          <w:rFonts w:ascii="Times New Roman" w:eastAsia="Times New Roman" w:hAnsi="Times New Roman" w:cs="Times New Roman"/>
          <w:sz w:val="22"/>
          <w:szCs w:val="22"/>
        </w:rPr>
        <w:tab/>
        <w:t xml:space="preserve">The parties expressly understand and agree that the students enrolled in the Practicum Experience are in attendance for educational purposes, and such students are not considered employees of either Learning Site or University for any purpose, including, but not limited to, compensation for </w:t>
      </w:r>
      <w:r>
        <w:rPr>
          <w:rFonts w:ascii="Times New Roman" w:eastAsia="Times New Roman" w:hAnsi="Times New Roman" w:cs="Times New Roman"/>
          <w:sz w:val="22"/>
          <w:szCs w:val="22"/>
        </w:rPr>
        <w:lastRenderedPageBreak/>
        <w:t xml:space="preserve">services, welfare and pension benefits, or workers’ compensation insurance.  Students are, however, considered members of Learning Site’s “workforce” for purposes of HIPAA compliance.  </w:t>
      </w:r>
    </w:p>
    <w:p w14:paraId="48B9EF6B" w14:textId="77777777" w:rsidR="00986A96" w:rsidRDefault="00986A96">
      <w:pPr>
        <w:rPr>
          <w:rFonts w:ascii="Times New Roman" w:eastAsia="Times New Roman" w:hAnsi="Times New Roman" w:cs="Times New Roman"/>
          <w:sz w:val="22"/>
          <w:szCs w:val="22"/>
        </w:rPr>
      </w:pPr>
    </w:p>
    <w:p w14:paraId="2022B56A" w14:textId="77777777" w:rsidR="00986A96" w:rsidRDefault="00000000">
      <w:pPr>
        <w:rPr>
          <w:rFonts w:ascii="Times New Roman" w:eastAsia="Times New Roman" w:hAnsi="Times New Roman" w:cs="Times New Roman"/>
          <w:b/>
          <w:sz w:val="22"/>
          <w:szCs w:val="22"/>
        </w:rPr>
      </w:pPr>
      <w:r>
        <w:rPr>
          <w:rFonts w:ascii="Times New Roman" w:eastAsia="Times New Roman" w:hAnsi="Times New Roman" w:cs="Times New Roman"/>
          <w:sz w:val="22"/>
          <w:szCs w:val="22"/>
        </w:rPr>
        <w:t>VI.</w:t>
      </w:r>
      <w:r>
        <w:rPr>
          <w:rFonts w:ascii="Times New Roman" w:eastAsia="Times New Roman" w:hAnsi="Times New Roman" w:cs="Times New Roman"/>
          <w:sz w:val="22"/>
          <w:szCs w:val="22"/>
        </w:rPr>
        <w:tab/>
      </w:r>
      <w:r>
        <w:rPr>
          <w:rFonts w:ascii="Times New Roman" w:eastAsia="Times New Roman" w:hAnsi="Times New Roman" w:cs="Times New Roman"/>
          <w:b/>
          <w:smallCaps/>
          <w:sz w:val="22"/>
          <w:szCs w:val="22"/>
        </w:rPr>
        <w:t>Insurance</w:t>
      </w:r>
    </w:p>
    <w:p w14:paraId="6E9664C5" w14:textId="77777777" w:rsidR="00986A96" w:rsidRDefault="00986A96">
      <w:pPr>
        <w:rPr>
          <w:rFonts w:ascii="Times New Roman" w:eastAsia="Times New Roman" w:hAnsi="Times New Roman" w:cs="Times New Roman"/>
          <w:sz w:val="22"/>
          <w:szCs w:val="22"/>
        </w:rPr>
      </w:pPr>
    </w:p>
    <w:p w14:paraId="1AA4BB6D" w14:textId="77777777" w:rsidR="00986A96" w:rsidRDefault="00000000">
      <w:pPr>
        <w:numPr>
          <w:ilvl w:val="0"/>
          <w:numId w:val="1"/>
        </w:numPr>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University Insurance</w:t>
      </w:r>
      <w:r>
        <w:rPr>
          <w:rFonts w:ascii="Times New Roman" w:eastAsia="Times New Roman" w:hAnsi="Times New Roman" w:cs="Times New Roman"/>
          <w:sz w:val="22"/>
          <w:szCs w:val="22"/>
        </w:rPr>
        <w:t>.  University shall maintain in force during the term of this Agreement, at its sole cost and expense, insurance or self-insurance in amounts reasonably necessary to protect it against liability arising from negligent acts or incidents caused by University’s employees.  Coverage under such professional and commercial general liability insurance shall be not less than two million dollars ($2,000,000) for each occurrence and four million dollars ($4,000,000) in the aggregate.  Such coverage shall be obtained from a carrier rated “A” or better by AM Best or a qualified program of self-insurance.  The University shall maintain and provide evidence of workers’ compensation coverage as required by law.  University shall provide Learning Site with evidence of the insurance required under this paragraph.  University shall promptly notify Learning Site of any cancellation, reduction, or other material change in the amount or scope of any coverage required hereunder.</w:t>
      </w:r>
    </w:p>
    <w:p w14:paraId="3CB7009E" w14:textId="77777777" w:rsidR="00986A96" w:rsidRDefault="00986A96">
      <w:pPr>
        <w:tabs>
          <w:tab w:val="left" w:pos="720"/>
        </w:tabs>
        <w:rPr>
          <w:rFonts w:ascii="Times New Roman" w:eastAsia="Times New Roman" w:hAnsi="Times New Roman" w:cs="Times New Roman"/>
          <w:sz w:val="22"/>
          <w:szCs w:val="22"/>
          <w:u w:val="single"/>
        </w:rPr>
      </w:pPr>
    </w:p>
    <w:p w14:paraId="539F73D5" w14:textId="77777777" w:rsidR="00986A96" w:rsidRDefault="00000000">
      <w:pPr>
        <w:numPr>
          <w:ilvl w:val="0"/>
          <w:numId w:val="1"/>
        </w:numPr>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Learning Site Insurance</w:t>
      </w:r>
      <w:r>
        <w:rPr>
          <w:rFonts w:ascii="Times New Roman" w:eastAsia="Times New Roman" w:hAnsi="Times New Roman" w:cs="Times New Roman"/>
          <w:sz w:val="22"/>
          <w:szCs w:val="22"/>
        </w:rPr>
        <w:t xml:space="preserve">.  Learning Site shall procure and maintain in force during the term of this Agreement, at its sole cost and expense, insurance or self-insurance in amounts reasonably necessary to protect it against liability arising from negligent acts or incidents caused by its employees. Coverage under such professional and commercial general liability insurance shall be not less than two million dollars ($2,000,000) for each occurrence and four million dollars (4,000,000) in aggregate. Such coverage shall be obtained from a carrier rated “A” or better by AM Best or a qualified program of self-insurance. Learning Site shall maintain and provide evidence or workers’ compensation coverage as required by law. Learning Site shall provide University with evidence of the insurance required under this paragraph, which will provide for not less than thirty (30) days’ notice of cancellation to University.  Learning Site shall promptly notify University of any cancellation, reduction, or other material change in the amount or scope of any coverage required hereunder. </w:t>
      </w:r>
    </w:p>
    <w:p w14:paraId="272B8254" w14:textId="77777777" w:rsidR="00986A96" w:rsidRDefault="00986A96">
      <w:pPr>
        <w:tabs>
          <w:tab w:val="left" w:pos="720"/>
        </w:tabs>
        <w:rPr>
          <w:rFonts w:ascii="Times New Roman" w:eastAsia="Times New Roman" w:hAnsi="Times New Roman" w:cs="Times New Roman"/>
          <w:sz w:val="22"/>
          <w:szCs w:val="22"/>
        </w:rPr>
      </w:pPr>
    </w:p>
    <w:p w14:paraId="4B33A316" w14:textId="77777777" w:rsidR="00986A96" w:rsidRDefault="00000000">
      <w:pPr>
        <w:tabs>
          <w:tab w:val="left" w:pos="720"/>
        </w:tabs>
        <w:rPr>
          <w:rFonts w:ascii="Times New Roman" w:eastAsia="Times New Roman" w:hAnsi="Times New Roman" w:cs="Times New Roman"/>
          <w:b/>
          <w:sz w:val="22"/>
          <w:szCs w:val="22"/>
        </w:rPr>
      </w:pPr>
      <w:r>
        <w:rPr>
          <w:rFonts w:ascii="Times New Roman" w:eastAsia="Times New Roman" w:hAnsi="Times New Roman" w:cs="Times New Roman"/>
          <w:sz w:val="22"/>
          <w:szCs w:val="22"/>
        </w:rPr>
        <w:t>VII.</w:t>
      </w:r>
      <w:r>
        <w:rPr>
          <w:rFonts w:ascii="Times New Roman" w:eastAsia="Times New Roman" w:hAnsi="Times New Roman" w:cs="Times New Roman"/>
          <w:sz w:val="22"/>
          <w:szCs w:val="22"/>
        </w:rPr>
        <w:tab/>
      </w:r>
      <w:r>
        <w:rPr>
          <w:rFonts w:ascii="Times New Roman" w:eastAsia="Times New Roman" w:hAnsi="Times New Roman" w:cs="Times New Roman"/>
          <w:b/>
          <w:smallCaps/>
          <w:sz w:val="22"/>
          <w:szCs w:val="22"/>
        </w:rPr>
        <w:t>Indemnification</w:t>
      </w:r>
    </w:p>
    <w:p w14:paraId="17046347" w14:textId="77777777" w:rsidR="00986A96" w:rsidRDefault="00986A96">
      <w:pPr>
        <w:tabs>
          <w:tab w:val="left" w:pos="720"/>
        </w:tabs>
        <w:rPr>
          <w:rFonts w:ascii="Times New Roman" w:eastAsia="Times New Roman" w:hAnsi="Times New Roman" w:cs="Times New Roman"/>
          <w:sz w:val="22"/>
          <w:szCs w:val="22"/>
        </w:rPr>
      </w:pPr>
    </w:p>
    <w:p w14:paraId="1E615DEE" w14:textId="77777777" w:rsidR="00986A96" w:rsidRDefault="00000000">
      <w:pPr>
        <w:widowControl w:val="0"/>
        <w:numPr>
          <w:ilvl w:val="0"/>
          <w:numId w:val="2"/>
        </w:numPr>
        <w:pBdr>
          <w:top w:val="nil"/>
          <w:left w:val="nil"/>
          <w:bottom w:val="nil"/>
          <w:right w:val="nil"/>
          <w:between w:val="nil"/>
        </w:pBdr>
        <w:tabs>
          <w:tab w:val="left" w:pos="720"/>
        </w:tabs>
        <w:spacing w:after="200"/>
        <w:ind w:left="7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University shall be responsible for damages caused by the negligence of its directors, officers, employees and duly authorized volunteers occurring in the performance of this agreement. Learning Site shall be responsible for damages caused by the negligence of its directors, agents, employees and duly authorized volunteers occurring in the performance of this agreement. It is the intention of the Learning Site and University that the provisions in this paragraph are to be interpreted to impose on each party responsibility for the negligence of their respective directors, officers, employees and duly authorized volunteers. </w:t>
      </w:r>
    </w:p>
    <w:p w14:paraId="185D43B6" w14:textId="77777777" w:rsidR="00986A96" w:rsidRDefault="00986A96">
      <w:pPr>
        <w:tabs>
          <w:tab w:val="left" w:pos="720"/>
        </w:tabs>
        <w:ind w:left="720"/>
        <w:rPr>
          <w:rFonts w:ascii="Times New Roman" w:eastAsia="Times New Roman" w:hAnsi="Times New Roman" w:cs="Times New Roman"/>
          <w:sz w:val="22"/>
          <w:szCs w:val="22"/>
        </w:rPr>
      </w:pPr>
    </w:p>
    <w:p w14:paraId="4CFB6533" w14:textId="77777777" w:rsidR="00986A96" w:rsidRDefault="00000000">
      <w:pPr>
        <w:tabs>
          <w:tab w:val="left" w:pos="720"/>
        </w:tabs>
        <w:rPr>
          <w:rFonts w:ascii="Times New Roman" w:eastAsia="Times New Roman" w:hAnsi="Times New Roman" w:cs="Times New Roman"/>
          <w:b/>
          <w:sz w:val="22"/>
          <w:szCs w:val="22"/>
        </w:rPr>
      </w:pPr>
      <w:r>
        <w:rPr>
          <w:rFonts w:ascii="Times New Roman" w:eastAsia="Times New Roman" w:hAnsi="Times New Roman" w:cs="Times New Roman"/>
          <w:sz w:val="22"/>
          <w:szCs w:val="22"/>
        </w:rPr>
        <w:t>VIII.</w:t>
      </w:r>
      <w:r>
        <w:rPr>
          <w:rFonts w:ascii="Times New Roman" w:eastAsia="Times New Roman" w:hAnsi="Times New Roman" w:cs="Times New Roman"/>
          <w:sz w:val="22"/>
          <w:szCs w:val="22"/>
        </w:rPr>
        <w:tab/>
      </w:r>
      <w:r>
        <w:rPr>
          <w:rFonts w:ascii="Times New Roman" w:eastAsia="Times New Roman" w:hAnsi="Times New Roman" w:cs="Times New Roman"/>
          <w:b/>
          <w:smallCaps/>
          <w:sz w:val="22"/>
          <w:szCs w:val="22"/>
        </w:rPr>
        <w:t>Term and Termination</w:t>
      </w:r>
    </w:p>
    <w:p w14:paraId="63662553" w14:textId="77777777" w:rsidR="00986A96" w:rsidRDefault="00986A96">
      <w:pPr>
        <w:tabs>
          <w:tab w:val="left" w:pos="720"/>
        </w:tabs>
        <w:rPr>
          <w:rFonts w:ascii="Times New Roman" w:eastAsia="Times New Roman" w:hAnsi="Times New Roman" w:cs="Times New Roman"/>
          <w:sz w:val="22"/>
          <w:szCs w:val="22"/>
        </w:rPr>
      </w:pPr>
    </w:p>
    <w:p w14:paraId="60B2CC26" w14:textId="77777777" w:rsidR="00986A96" w:rsidRDefault="00000000">
      <w:pPr>
        <w:numPr>
          <w:ilvl w:val="0"/>
          <w:numId w:val="3"/>
        </w:numPr>
        <w:tabs>
          <w:tab w:val="left" w:pos="720"/>
        </w:tabs>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Term</w:t>
      </w:r>
      <w:r>
        <w:rPr>
          <w:rFonts w:ascii="Times New Roman" w:eastAsia="Times New Roman" w:hAnsi="Times New Roman" w:cs="Times New Roman"/>
          <w:sz w:val="22"/>
          <w:szCs w:val="22"/>
        </w:rPr>
        <w:t>.  This Agreement shall be effective as of the date of the last executed signature and shall remain in effect for a term of</w:t>
      </w:r>
      <w:r>
        <w:rPr>
          <w:rFonts w:ascii="Times New Roman" w:eastAsia="Times New Roman" w:hAnsi="Times New Roman" w:cs="Times New Roman"/>
          <w:b/>
          <w:sz w:val="22"/>
          <w:szCs w:val="22"/>
        </w:rPr>
        <w:t xml:space="preserve"> five (5) years</w:t>
      </w:r>
      <w:r>
        <w:rPr>
          <w:rFonts w:ascii="Times New Roman" w:eastAsia="Times New Roman" w:hAnsi="Times New Roman" w:cs="Times New Roman"/>
          <w:sz w:val="22"/>
          <w:szCs w:val="22"/>
        </w:rPr>
        <w:t xml:space="preserve">, unless terminated sooner. </w:t>
      </w:r>
    </w:p>
    <w:p w14:paraId="464EB654" w14:textId="77777777" w:rsidR="00986A96" w:rsidRDefault="00986A96">
      <w:pPr>
        <w:tabs>
          <w:tab w:val="left" w:pos="720"/>
        </w:tabs>
        <w:rPr>
          <w:rFonts w:ascii="Times New Roman" w:eastAsia="Times New Roman" w:hAnsi="Times New Roman" w:cs="Times New Roman"/>
          <w:sz w:val="22"/>
          <w:szCs w:val="22"/>
        </w:rPr>
      </w:pPr>
    </w:p>
    <w:p w14:paraId="54B59D44" w14:textId="77777777" w:rsidR="00986A96" w:rsidRDefault="00000000">
      <w:pPr>
        <w:numPr>
          <w:ilvl w:val="0"/>
          <w:numId w:val="3"/>
        </w:numPr>
        <w:tabs>
          <w:tab w:val="left" w:pos="720"/>
        </w:tabs>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Renewal</w:t>
      </w:r>
      <w:r>
        <w:rPr>
          <w:rFonts w:ascii="Times New Roman" w:eastAsia="Times New Roman" w:hAnsi="Times New Roman" w:cs="Times New Roman"/>
          <w:sz w:val="22"/>
          <w:szCs w:val="22"/>
        </w:rPr>
        <w:t>.  This Agreement may be renewed upon written mutual agreement.</w:t>
      </w:r>
    </w:p>
    <w:p w14:paraId="565F10FE" w14:textId="77777777" w:rsidR="00986A96" w:rsidRDefault="00986A96">
      <w:pPr>
        <w:rPr>
          <w:rFonts w:ascii="Times New Roman" w:eastAsia="Times New Roman" w:hAnsi="Times New Roman" w:cs="Times New Roman"/>
          <w:sz w:val="22"/>
          <w:szCs w:val="22"/>
        </w:rPr>
      </w:pPr>
    </w:p>
    <w:p w14:paraId="181BD191" w14:textId="77777777" w:rsidR="00986A96" w:rsidRDefault="00000000">
      <w:pPr>
        <w:numPr>
          <w:ilvl w:val="0"/>
          <w:numId w:val="3"/>
        </w:numPr>
        <w:tabs>
          <w:tab w:val="left" w:pos="720"/>
        </w:tabs>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Termination</w:t>
      </w:r>
      <w:r>
        <w:rPr>
          <w:rFonts w:ascii="Times New Roman" w:eastAsia="Times New Roman" w:hAnsi="Times New Roman" w:cs="Times New Roman"/>
          <w:sz w:val="22"/>
          <w:szCs w:val="22"/>
        </w:rPr>
        <w:t xml:space="preserve">.  This Agreement may be terminated at any time by the written agreement or upon 30 days advance written notice by one party to the other, provided, HOWEVER, that in no event </w:t>
      </w:r>
      <w:r>
        <w:rPr>
          <w:rFonts w:ascii="Times New Roman" w:eastAsia="Times New Roman" w:hAnsi="Times New Roman" w:cs="Times New Roman"/>
          <w:sz w:val="22"/>
          <w:szCs w:val="22"/>
        </w:rPr>
        <w:lastRenderedPageBreak/>
        <w:t>shall termination take effect with respect to currently enrolled students, who shall be permitted to complete their training for any semester in which termination would otherwise occur.</w:t>
      </w:r>
    </w:p>
    <w:p w14:paraId="7E4373B9" w14:textId="77777777" w:rsidR="00986A96" w:rsidRDefault="00986A96">
      <w:pPr>
        <w:rPr>
          <w:rFonts w:ascii="Times New Roman" w:eastAsia="Times New Roman" w:hAnsi="Times New Roman" w:cs="Times New Roman"/>
          <w:sz w:val="22"/>
          <w:szCs w:val="22"/>
        </w:rPr>
      </w:pPr>
    </w:p>
    <w:p w14:paraId="7CBB8E6B" w14:textId="77777777" w:rsidR="00986A96" w:rsidRDefault="00000000">
      <w:pPr>
        <w:rPr>
          <w:rFonts w:ascii="Times New Roman" w:eastAsia="Times New Roman" w:hAnsi="Times New Roman" w:cs="Times New Roman"/>
          <w:b/>
          <w:sz w:val="22"/>
          <w:szCs w:val="22"/>
        </w:rPr>
      </w:pPr>
      <w:r>
        <w:rPr>
          <w:rFonts w:ascii="Times New Roman" w:eastAsia="Times New Roman" w:hAnsi="Times New Roman" w:cs="Times New Roman"/>
          <w:sz w:val="22"/>
          <w:szCs w:val="22"/>
        </w:rPr>
        <w:t>IX.</w:t>
      </w:r>
      <w:r>
        <w:rPr>
          <w:rFonts w:ascii="Times New Roman" w:eastAsia="Times New Roman" w:hAnsi="Times New Roman" w:cs="Times New Roman"/>
          <w:sz w:val="22"/>
          <w:szCs w:val="22"/>
        </w:rPr>
        <w:tab/>
      </w:r>
      <w:r>
        <w:rPr>
          <w:rFonts w:ascii="Times New Roman" w:eastAsia="Times New Roman" w:hAnsi="Times New Roman" w:cs="Times New Roman"/>
          <w:b/>
          <w:smallCaps/>
          <w:sz w:val="22"/>
          <w:szCs w:val="22"/>
        </w:rPr>
        <w:t>General Provisions</w:t>
      </w:r>
    </w:p>
    <w:p w14:paraId="425395A2" w14:textId="77777777" w:rsidR="00986A96" w:rsidRDefault="00986A96">
      <w:pPr>
        <w:tabs>
          <w:tab w:val="left" w:pos="720"/>
        </w:tabs>
        <w:rPr>
          <w:rFonts w:ascii="Times New Roman" w:eastAsia="Times New Roman" w:hAnsi="Times New Roman" w:cs="Times New Roman"/>
          <w:sz w:val="22"/>
          <w:szCs w:val="22"/>
        </w:rPr>
      </w:pPr>
    </w:p>
    <w:p w14:paraId="1BA03DF2" w14:textId="77777777" w:rsidR="00986A96" w:rsidRDefault="00000000">
      <w:pPr>
        <w:numPr>
          <w:ilvl w:val="0"/>
          <w:numId w:val="4"/>
        </w:numPr>
        <w:tabs>
          <w:tab w:val="left" w:pos="720"/>
        </w:tabs>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Amendments</w:t>
      </w:r>
      <w:r>
        <w:rPr>
          <w:rFonts w:ascii="Times New Roman" w:eastAsia="Times New Roman" w:hAnsi="Times New Roman" w:cs="Times New Roman"/>
          <w:sz w:val="22"/>
          <w:szCs w:val="22"/>
        </w:rPr>
        <w:t>.  In order to ensure compliance with HIPAA, the following provisions of this Agreement shall not be subject to amendment by any means during the term of this Agreement or any extensions:  Section II, Paragraph F, subdivisions 4.a), 4.b); Section II, Paragraph G, to the extent it provides that students are members of Learning Site’s “workforce” for purposes of HIPAA; Section III, Paragraph F; and Section V.  This Agreement may otherwise be amended at any time by mutual agreement of the parties without additional consideration, provided that before any amendment shall take effect, it shall be reduced to writing and signed by the parties.</w:t>
      </w:r>
    </w:p>
    <w:p w14:paraId="6D753B70" w14:textId="77777777" w:rsidR="00986A96" w:rsidRDefault="00986A96">
      <w:pPr>
        <w:tabs>
          <w:tab w:val="left" w:pos="720"/>
        </w:tabs>
        <w:rPr>
          <w:rFonts w:ascii="Times New Roman" w:eastAsia="Times New Roman" w:hAnsi="Times New Roman" w:cs="Times New Roman"/>
          <w:sz w:val="22"/>
          <w:szCs w:val="22"/>
        </w:rPr>
      </w:pPr>
    </w:p>
    <w:p w14:paraId="45761F50" w14:textId="77777777" w:rsidR="00986A96" w:rsidRDefault="00000000">
      <w:pPr>
        <w:numPr>
          <w:ilvl w:val="0"/>
          <w:numId w:val="4"/>
        </w:numPr>
        <w:tabs>
          <w:tab w:val="left" w:pos="720"/>
        </w:tabs>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Assignment</w:t>
      </w:r>
      <w:r>
        <w:rPr>
          <w:rFonts w:ascii="Times New Roman" w:eastAsia="Times New Roman" w:hAnsi="Times New Roman" w:cs="Times New Roman"/>
          <w:sz w:val="22"/>
          <w:szCs w:val="22"/>
        </w:rPr>
        <w:t>.  Neither party shall voluntarily or be operation of law, assign or otherwise transfer this Agreement without the other party’s prior written consent.  Any purported assignment in violation of this paragraph shall be void.</w:t>
      </w:r>
    </w:p>
    <w:p w14:paraId="5F9C21FE" w14:textId="77777777" w:rsidR="00986A96" w:rsidRDefault="00986A96">
      <w:pPr>
        <w:rPr>
          <w:rFonts w:ascii="Times New Roman" w:eastAsia="Times New Roman" w:hAnsi="Times New Roman" w:cs="Times New Roman"/>
          <w:sz w:val="22"/>
          <w:szCs w:val="22"/>
        </w:rPr>
      </w:pPr>
    </w:p>
    <w:p w14:paraId="03D0F6A0" w14:textId="77777777" w:rsidR="00986A96" w:rsidRDefault="00000000">
      <w:pPr>
        <w:numPr>
          <w:ilvl w:val="0"/>
          <w:numId w:val="4"/>
        </w:numPr>
        <w:tabs>
          <w:tab w:val="left" w:pos="720"/>
        </w:tabs>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Captions</w:t>
      </w:r>
      <w:r>
        <w:rPr>
          <w:rFonts w:ascii="Times New Roman" w:eastAsia="Times New Roman" w:hAnsi="Times New Roman" w:cs="Times New Roman"/>
          <w:sz w:val="22"/>
          <w:szCs w:val="22"/>
        </w:rPr>
        <w:t>.  Captions and headings in this Agreement are solely for the convenience of the parties, are not a part of this Agreement, and shall not be used to interpret or determine the validity of this Agreement or any of its provisions.</w:t>
      </w:r>
    </w:p>
    <w:p w14:paraId="02921A71" w14:textId="77777777" w:rsidR="00986A96" w:rsidRDefault="00986A96">
      <w:pPr>
        <w:rPr>
          <w:rFonts w:ascii="Times New Roman" w:eastAsia="Times New Roman" w:hAnsi="Times New Roman" w:cs="Times New Roman"/>
          <w:sz w:val="22"/>
          <w:szCs w:val="22"/>
        </w:rPr>
      </w:pPr>
    </w:p>
    <w:p w14:paraId="3A0D0B03" w14:textId="77777777" w:rsidR="00986A96" w:rsidRDefault="00000000">
      <w:pPr>
        <w:numPr>
          <w:ilvl w:val="0"/>
          <w:numId w:val="4"/>
        </w:numPr>
        <w:tabs>
          <w:tab w:val="left" w:pos="720"/>
        </w:tabs>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Counterparts</w:t>
      </w:r>
      <w:r>
        <w:rPr>
          <w:rFonts w:ascii="Times New Roman" w:eastAsia="Times New Roman" w:hAnsi="Times New Roman" w:cs="Times New Roman"/>
          <w:sz w:val="22"/>
          <w:szCs w:val="22"/>
        </w:rPr>
        <w:t>.  This Agreement may be executed in any number of counterparts, each of which shall be deemed an original, but all such counterparts together shall constitute one and the same instrument.</w:t>
      </w:r>
    </w:p>
    <w:p w14:paraId="216C4125" w14:textId="77777777" w:rsidR="00986A96" w:rsidRDefault="00986A96">
      <w:pPr>
        <w:rPr>
          <w:rFonts w:ascii="Times New Roman" w:eastAsia="Times New Roman" w:hAnsi="Times New Roman" w:cs="Times New Roman"/>
          <w:sz w:val="22"/>
          <w:szCs w:val="22"/>
        </w:rPr>
      </w:pPr>
    </w:p>
    <w:p w14:paraId="510BE4C2" w14:textId="77777777" w:rsidR="00986A96" w:rsidRDefault="00000000">
      <w:pPr>
        <w:numPr>
          <w:ilvl w:val="0"/>
          <w:numId w:val="4"/>
        </w:numPr>
        <w:tabs>
          <w:tab w:val="left" w:pos="720"/>
        </w:tabs>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Entire Agreement</w:t>
      </w:r>
      <w:r>
        <w:rPr>
          <w:rFonts w:ascii="Times New Roman" w:eastAsia="Times New Roman" w:hAnsi="Times New Roman" w:cs="Times New Roman"/>
          <w:sz w:val="22"/>
          <w:szCs w:val="22"/>
        </w:rPr>
        <w:t>.  This Agreement is the entire agreement between the parties.  No other agreements, oral or written, have been entered into with respect to the subject matter of this Agreement.</w:t>
      </w:r>
    </w:p>
    <w:p w14:paraId="5053C8C8" w14:textId="77777777" w:rsidR="00986A96" w:rsidRDefault="00986A96">
      <w:pPr>
        <w:rPr>
          <w:rFonts w:ascii="Times New Roman" w:eastAsia="Times New Roman" w:hAnsi="Times New Roman" w:cs="Times New Roman"/>
          <w:sz w:val="22"/>
          <w:szCs w:val="22"/>
        </w:rPr>
      </w:pPr>
    </w:p>
    <w:p w14:paraId="394A867C" w14:textId="77777777" w:rsidR="00986A96" w:rsidRDefault="00000000">
      <w:pPr>
        <w:numPr>
          <w:ilvl w:val="0"/>
          <w:numId w:val="4"/>
        </w:numPr>
        <w:tabs>
          <w:tab w:val="left" w:pos="720"/>
        </w:tabs>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Governing Law</w:t>
      </w:r>
      <w:r>
        <w:rPr>
          <w:rFonts w:ascii="Times New Roman" w:eastAsia="Times New Roman" w:hAnsi="Times New Roman" w:cs="Times New Roman"/>
          <w:sz w:val="22"/>
          <w:szCs w:val="22"/>
        </w:rPr>
        <w:t>.  The validity, interpretation, and performance of this Agreement shall be governed by and construed in accordance with the laws of the State of California.</w:t>
      </w:r>
    </w:p>
    <w:p w14:paraId="7B16171D" w14:textId="77777777" w:rsidR="00986A96" w:rsidRDefault="00986A96">
      <w:pPr>
        <w:tabs>
          <w:tab w:val="left" w:pos="720"/>
        </w:tabs>
        <w:rPr>
          <w:rFonts w:ascii="Times New Roman" w:eastAsia="Times New Roman" w:hAnsi="Times New Roman" w:cs="Times New Roman"/>
          <w:sz w:val="22"/>
          <w:szCs w:val="22"/>
        </w:rPr>
      </w:pPr>
    </w:p>
    <w:p w14:paraId="1981AC19" w14:textId="77777777" w:rsidR="00986A96" w:rsidRDefault="00986A96">
      <w:pPr>
        <w:tabs>
          <w:tab w:val="left" w:pos="720"/>
        </w:tabs>
        <w:rPr>
          <w:rFonts w:ascii="Times New Roman" w:eastAsia="Times New Roman" w:hAnsi="Times New Roman" w:cs="Times New Roman"/>
          <w:sz w:val="22"/>
          <w:szCs w:val="22"/>
        </w:rPr>
      </w:pPr>
    </w:p>
    <w:p w14:paraId="1EB3F89A" w14:textId="77777777" w:rsidR="00986A96" w:rsidRDefault="00986A96">
      <w:pPr>
        <w:tabs>
          <w:tab w:val="left" w:pos="720"/>
        </w:tabs>
        <w:rPr>
          <w:rFonts w:ascii="Times New Roman" w:eastAsia="Times New Roman" w:hAnsi="Times New Roman" w:cs="Times New Roman"/>
          <w:sz w:val="22"/>
          <w:szCs w:val="22"/>
        </w:rPr>
      </w:pPr>
    </w:p>
    <w:p w14:paraId="7954E44A" w14:textId="77777777" w:rsidR="00986A96" w:rsidRDefault="00986A96">
      <w:pPr>
        <w:tabs>
          <w:tab w:val="left" w:pos="720"/>
        </w:tabs>
        <w:rPr>
          <w:rFonts w:ascii="Times New Roman" w:eastAsia="Times New Roman" w:hAnsi="Times New Roman" w:cs="Times New Roman"/>
          <w:sz w:val="22"/>
          <w:szCs w:val="22"/>
        </w:rPr>
      </w:pPr>
    </w:p>
    <w:p w14:paraId="48C6DB80" w14:textId="77777777" w:rsidR="00986A96" w:rsidRDefault="00986A96">
      <w:pPr>
        <w:tabs>
          <w:tab w:val="left" w:pos="720"/>
        </w:tabs>
        <w:rPr>
          <w:rFonts w:ascii="Times New Roman" w:eastAsia="Times New Roman" w:hAnsi="Times New Roman" w:cs="Times New Roman"/>
          <w:sz w:val="22"/>
          <w:szCs w:val="22"/>
        </w:rPr>
      </w:pPr>
    </w:p>
    <w:p w14:paraId="0FDF97A4" w14:textId="77777777" w:rsidR="00986A96" w:rsidRDefault="00986A96">
      <w:pPr>
        <w:tabs>
          <w:tab w:val="left" w:pos="720"/>
        </w:tabs>
        <w:rPr>
          <w:rFonts w:ascii="Times New Roman" w:eastAsia="Times New Roman" w:hAnsi="Times New Roman" w:cs="Times New Roman"/>
          <w:sz w:val="22"/>
          <w:szCs w:val="22"/>
        </w:rPr>
      </w:pPr>
    </w:p>
    <w:p w14:paraId="0FC935C3" w14:textId="77777777" w:rsidR="00986A96" w:rsidRDefault="00986A96">
      <w:pPr>
        <w:rPr>
          <w:rFonts w:ascii="Times New Roman" w:eastAsia="Times New Roman" w:hAnsi="Times New Roman" w:cs="Times New Roman"/>
          <w:sz w:val="22"/>
          <w:szCs w:val="22"/>
        </w:rPr>
      </w:pPr>
    </w:p>
    <w:p w14:paraId="352042BF" w14:textId="77777777" w:rsidR="00986A96" w:rsidRDefault="00000000">
      <w:pPr>
        <w:numPr>
          <w:ilvl w:val="0"/>
          <w:numId w:val="4"/>
        </w:numPr>
        <w:tabs>
          <w:tab w:val="left" w:pos="720"/>
        </w:tabs>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Notices</w:t>
      </w:r>
      <w:r>
        <w:rPr>
          <w:rFonts w:ascii="Times New Roman" w:eastAsia="Times New Roman" w:hAnsi="Times New Roman" w:cs="Times New Roman"/>
          <w:sz w:val="22"/>
          <w:szCs w:val="22"/>
        </w:rPr>
        <w:t xml:space="preserve">.  All notices under this Agreement must be in writing and sent by prepaid airmail and electronic mail as follows: </w:t>
      </w:r>
    </w:p>
    <w:p w14:paraId="31AD691D" w14:textId="77777777" w:rsidR="00986A96" w:rsidRDefault="00986A96">
      <w:pPr>
        <w:tabs>
          <w:tab w:val="left" w:pos="720"/>
        </w:tabs>
        <w:rPr>
          <w:rFonts w:ascii="Times New Roman" w:eastAsia="Times New Roman" w:hAnsi="Times New Roman" w:cs="Times New Roman"/>
          <w:sz w:val="22"/>
          <w:szCs w:val="22"/>
        </w:rPr>
      </w:pPr>
    </w:p>
    <w:p w14:paraId="64A63B33" w14:textId="77777777" w:rsidR="00986A96" w:rsidRDefault="00986A96">
      <w:pPr>
        <w:tabs>
          <w:tab w:val="left" w:pos="720"/>
        </w:tabs>
        <w:rPr>
          <w:rFonts w:ascii="Times New Roman" w:eastAsia="Times New Roman" w:hAnsi="Times New Roman" w:cs="Times New Roman"/>
          <w:sz w:val="22"/>
          <w:szCs w:val="22"/>
        </w:rPr>
      </w:pPr>
    </w:p>
    <w:p w14:paraId="583A002C" w14:textId="77777777" w:rsidR="00986A96" w:rsidRDefault="00000000">
      <w:pPr>
        <w:tabs>
          <w:tab w:val="left" w:pos="720"/>
        </w:tabs>
        <w:ind w:left="360"/>
        <w:rPr>
          <w:rFonts w:ascii="Times New Roman" w:eastAsia="Times New Roman" w:hAnsi="Times New Roman" w:cs="Times New Roman"/>
          <w:sz w:val="22"/>
          <w:szCs w:val="22"/>
        </w:rPr>
      </w:pP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b/>
          <w:sz w:val="22"/>
          <w:szCs w:val="22"/>
        </w:rPr>
        <w:t>To University</w:t>
      </w:r>
      <w:r>
        <w:rPr>
          <w:rFonts w:ascii="Times New Roman" w:eastAsia="Times New Roman" w:hAnsi="Times New Roman" w:cs="Times New Roman"/>
          <w:sz w:val="22"/>
          <w:szCs w:val="22"/>
        </w:rPr>
        <w:t>:</w:t>
      </w:r>
    </w:p>
    <w:p w14:paraId="4425805C" w14:textId="77777777" w:rsidR="00986A96" w:rsidRDefault="00000000">
      <w:pPr>
        <w:tabs>
          <w:tab w:val="left" w:pos="720"/>
        </w:tabs>
        <w:ind w:left="360"/>
        <w:rPr>
          <w:rFonts w:ascii="Times New Roman" w:eastAsia="Times New Roman" w:hAnsi="Times New Roman" w:cs="Times New Roman"/>
          <w:sz w:val="22"/>
          <w:szCs w:val="22"/>
        </w:rPr>
      </w:pP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t>San José State University</w:t>
      </w:r>
    </w:p>
    <w:p w14:paraId="6DBA243C" w14:textId="77777777" w:rsidR="00986A96" w:rsidRDefault="00000000">
      <w:pPr>
        <w:tabs>
          <w:tab w:val="left" w:pos="720"/>
        </w:tabs>
        <w:ind w:left="360"/>
        <w:rPr>
          <w:rFonts w:ascii="Times New Roman" w:eastAsia="Times New Roman" w:hAnsi="Times New Roman" w:cs="Times New Roman"/>
          <w:sz w:val="22"/>
          <w:szCs w:val="22"/>
        </w:rPr>
      </w:pP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t>One Washington Square</w:t>
      </w:r>
    </w:p>
    <w:p w14:paraId="190CF155" w14:textId="77777777" w:rsidR="00986A96" w:rsidRDefault="00000000">
      <w:pPr>
        <w:tabs>
          <w:tab w:val="left" w:pos="720"/>
        </w:tabs>
        <w:ind w:left="360"/>
        <w:rPr>
          <w:rFonts w:ascii="Times New Roman" w:eastAsia="Times New Roman" w:hAnsi="Times New Roman" w:cs="Times New Roman"/>
          <w:sz w:val="22"/>
          <w:szCs w:val="22"/>
        </w:rPr>
      </w:pP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t>San José, CA 95192</w:t>
      </w:r>
    </w:p>
    <w:p w14:paraId="20931423" w14:textId="77777777" w:rsidR="00986A96" w:rsidRDefault="00000000">
      <w:pPr>
        <w:ind w:left="2160" w:hanging="1170"/>
        <w:rPr>
          <w:rFonts w:ascii="Times New Roman" w:eastAsia="Times New Roman" w:hAnsi="Times New Roman" w:cs="Times New Roman"/>
          <w:sz w:val="22"/>
          <w:szCs w:val="22"/>
        </w:rPr>
      </w:pPr>
      <w:r>
        <w:rPr>
          <w:rFonts w:ascii="Times New Roman" w:eastAsia="Times New Roman" w:hAnsi="Times New Roman" w:cs="Times New Roman"/>
          <w:sz w:val="22"/>
          <w:szCs w:val="22"/>
        </w:rPr>
        <w:tab/>
        <w:t>Attn: Cynthia Van Laar, Director of Clinical Education</w:t>
      </w:r>
    </w:p>
    <w:p w14:paraId="4578366A" w14:textId="77777777" w:rsidR="00986A96"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p>
    <w:p w14:paraId="2FCC6716" w14:textId="77777777" w:rsidR="00986A96" w:rsidRDefault="00986A96">
      <w:pPr>
        <w:rPr>
          <w:rFonts w:ascii="Times New Roman" w:eastAsia="Times New Roman" w:hAnsi="Times New Roman" w:cs="Times New Roman"/>
          <w:sz w:val="22"/>
          <w:szCs w:val="22"/>
        </w:rPr>
      </w:pPr>
    </w:p>
    <w:p w14:paraId="4F9B8405" w14:textId="77777777" w:rsidR="00986A96" w:rsidRDefault="00000000">
      <w:pPr>
        <w:ind w:left="720" w:firstLine="720"/>
        <w:rPr>
          <w:rFonts w:ascii="Times New Roman" w:eastAsia="Times New Roman" w:hAnsi="Times New Roman" w:cs="Times New Roman"/>
          <w:sz w:val="22"/>
          <w:szCs w:val="22"/>
        </w:rPr>
      </w:pPr>
      <w:r>
        <w:rPr>
          <w:rFonts w:ascii="Times New Roman" w:eastAsia="Times New Roman" w:hAnsi="Times New Roman" w:cs="Times New Roman"/>
          <w:b/>
          <w:sz w:val="22"/>
          <w:szCs w:val="22"/>
        </w:rPr>
        <w:t>To Learning Site</w:t>
      </w:r>
      <w:r>
        <w:rPr>
          <w:rFonts w:ascii="Times New Roman" w:eastAsia="Times New Roman" w:hAnsi="Times New Roman" w:cs="Times New Roman"/>
          <w:sz w:val="22"/>
          <w:szCs w:val="22"/>
        </w:rPr>
        <w:t>:</w:t>
      </w:r>
    </w:p>
    <w:p w14:paraId="1C24832B" w14:textId="77777777" w:rsidR="00986A96" w:rsidRPr="00B92452" w:rsidRDefault="00000000">
      <w:pPr>
        <w:rPr>
          <w:rFonts w:ascii="Times New Roman" w:eastAsia="Times New Roman" w:hAnsi="Times New Roman" w:cs="Times New Roman"/>
          <w:b/>
          <w:bCs/>
          <w:sz w:val="22"/>
          <w:szCs w:val="22"/>
          <w:highlight w:val="lightGray"/>
        </w:rPr>
      </w:pP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sidRPr="00B92452">
        <w:rPr>
          <w:rFonts w:ascii="Times New Roman" w:eastAsia="Times New Roman" w:hAnsi="Times New Roman" w:cs="Times New Roman"/>
          <w:b/>
          <w:bCs/>
          <w:sz w:val="22"/>
          <w:szCs w:val="22"/>
          <w:highlight w:val="lightGray"/>
        </w:rPr>
        <w:t>[Type Organization name &amp; address]</w:t>
      </w:r>
    </w:p>
    <w:p w14:paraId="3FC8C9CF" w14:textId="77777777" w:rsidR="00986A96" w:rsidRPr="00B92452" w:rsidRDefault="00000000">
      <w:pPr>
        <w:rPr>
          <w:rFonts w:ascii="Times New Roman" w:eastAsia="Times New Roman" w:hAnsi="Times New Roman" w:cs="Times New Roman"/>
          <w:b/>
          <w:bCs/>
          <w:sz w:val="22"/>
          <w:szCs w:val="22"/>
        </w:rPr>
      </w:pPr>
      <w:r w:rsidRPr="00B92452">
        <w:rPr>
          <w:rFonts w:ascii="Times New Roman" w:eastAsia="Times New Roman" w:hAnsi="Times New Roman" w:cs="Times New Roman"/>
          <w:b/>
          <w:bCs/>
          <w:sz w:val="22"/>
          <w:szCs w:val="22"/>
        </w:rPr>
        <w:lastRenderedPageBreak/>
        <w:tab/>
      </w:r>
      <w:r w:rsidRPr="00B92452">
        <w:rPr>
          <w:rFonts w:ascii="Times New Roman" w:eastAsia="Times New Roman" w:hAnsi="Times New Roman" w:cs="Times New Roman"/>
          <w:b/>
          <w:bCs/>
          <w:sz w:val="22"/>
          <w:szCs w:val="22"/>
        </w:rPr>
        <w:tab/>
      </w:r>
    </w:p>
    <w:p w14:paraId="14F2E517" w14:textId="77777777" w:rsidR="00986A96" w:rsidRPr="00B92452" w:rsidRDefault="00000000">
      <w:pPr>
        <w:rPr>
          <w:rFonts w:ascii="Times New Roman" w:eastAsia="Times New Roman" w:hAnsi="Times New Roman" w:cs="Times New Roman"/>
          <w:b/>
          <w:bCs/>
          <w:sz w:val="22"/>
          <w:szCs w:val="22"/>
        </w:rPr>
      </w:pPr>
      <w:r w:rsidRPr="00B92452">
        <w:rPr>
          <w:rFonts w:ascii="Times New Roman" w:eastAsia="Times New Roman" w:hAnsi="Times New Roman" w:cs="Times New Roman"/>
          <w:b/>
          <w:bCs/>
          <w:sz w:val="22"/>
          <w:szCs w:val="22"/>
        </w:rPr>
        <w:tab/>
      </w:r>
      <w:r w:rsidRPr="00B92452">
        <w:rPr>
          <w:rFonts w:ascii="Times New Roman" w:eastAsia="Times New Roman" w:hAnsi="Times New Roman" w:cs="Times New Roman"/>
          <w:b/>
          <w:bCs/>
          <w:sz w:val="22"/>
          <w:szCs w:val="22"/>
        </w:rPr>
        <w:tab/>
      </w:r>
      <w:r w:rsidRPr="00B92452">
        <w:rPr>
          <w:rFonts w:ascii="Times New Roman" w:eastAsia="Times New Roman" w:hAnsi="Times New Roman" w:cs="Times New Roman"/>
          <w:b/>
          <w:bCs/>
          <w:sz w:val="22"/>
          <w:szCs w:val="22"/>
        </w:rPr>
        <w:tab/>
      </w:r>
      <w:r w:rsidRPr="00B92452">
        <w:rPr>
          <w:rFonts w:ascii="Times New Roman" w:eastAsia="Times New Roman" w:hAnsi="Times New Roman" w:cs="Times New Roman"/>
          <w:b/>
          <w:bCs/>
          <w:sz w:val="22"/>
          <w:szCs w:val="22"/>
          <w:highlight w:val="lightGray"/>
        </w:rPr>
        <w:t>Attn: [Type Contact name, email, phone &amp; title]</w:t>
      </w:r>
    </w:p>
    <w:p w14:paraId="454B637E" w14:textId="77777777" w:rsidR="00986A96" w:rsidRDefault="00986A96">
      <w:pPr>
        <w:rPr>
          <w:rFonts w:ascii="Times New Roman" w:eastAsia="Times New Roman" w:hAnsi="Times New Roman" w:cs="Times New Roman"/>
          <w:sz w:val="22"/>
          <w:szCs w:val="22"/>
        </w:rPr>
      </w:pPr>
    </w:p>
    <w:p w14:paraId="7834C531" w14:textId="77777777" w:rsidR="00986A96" w:rsidRDefault="00986A96">
      <w:pPr>
        <w:rPr>
          <w:rFonts w:ascii="Times New Roman" w:eastAsia="Times New Roman" w:hAnsi="Times New Roman" w:cs="Times New Roman"/>
          <w:sz w:val="22"/>
          <w:szCs w:val="22"/>
        </w:rPr>
      </w:pPr>
    </w:p>
    <w:p w14:paraId="1B7DE2A3" w14:textId="77777777" w:rsidR="00986A96" w:rsidRDefault="00986A96">
      <w:pPr>
        <w:rPr>
          <w:rFonts w:ascii="Times New Roman" w:eastAsia="Times New Roman" w:hAnsi="Times New Roman" w:cs="Times New Roman"/>
          <w:sz w:val="22"/>
          <w:szCs w:val="22"/>
        </w:rPr>
      </w:pPr>
    </w:p>
    <w:p w14:paraId="476C4807" w14:textId="77777777" w:rsidR="00986A96" w:rsidRDefault="00000000">
      <w:pPr>
        <w:rPr>
          <w:rFonts w:ascii="Times New Roman" w:eastAsia="Times New Roman" w:hAnsi="Times New Roman" w:cs="Times New Roman"/>
          <w:sz w:val="22"/>
          <w:szCs w:val="22"/>
        </w:rPr>
      </w:pPr>
      <w:bookmarkStart w:id="0" w:name="_gjdgxs" w:colFirst="0" w:colLast="0"/>
      <w:bookmarkEnd w:id="0"/>
      <w:r>
        <w:rPr>
          <w:rFonts w:ascii="Times New Roman" w:eastAsia="Times New Roman" w:hAnsi="Times New Roman" w:cs="Times New Roman"/>
          <w:sz w:val="22"/>
          <w:szCs w:val="22"/>
        </w:rPr>
        <w:t>X.</w:t>
      </w:r>
      <w:r>
        <w:rPr>
          <w:rFonts w:ascii="Times New Roman" w:eastAsia="Times New Roman" w:hAnsi="Times New Roman" w:cs="Times New Roman"/>
          <w:sz w:val="22"/>
          <w:szCs w:val="22"/>
        </w:rPr>
        <w:tab/>
      </w:r>
      <w:r>
        <w:rPr>
          <w:rFonts w:ascii="Times New Roman" w:eastAsia="Times New Roman" w:hAnsi="Times New Roman" w:cs="Times New Roman"/>
          <w:b/>
          <w:smallCaps/>
          <w:sz w:val="22"/>
          <w:szCs w:val="22"/>
        </w:rPr>
        <w:t>Execution</w:t>
      </w:r>
    </w:p>
    <w:p w14:paraId="201412F4" w14:textId="77777777" w:rsidR="00986A96" w:rsidRDefault="00986A96">
      <w:pPr>
        <w:rPr>
          <w:rFonts w:ascii="Times New Roman" w:eastAsia="Times New Roman" w:hAnsi="Times New Roman" w:cs="Times New Roman"/>
          <w:sz w:val="22"/>
          <w:szCs w:val="22"/>
        </w:rPr>
      </w:pPr>
    </w:p>
    <w:p w14:paraId="3D27EF63" w14:textId="77777777" w:rsidR="00986A96"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ab/>
        <w:t>By signing below, each of the following represent that they have authority to execute this Agreement and to bind the party on whose behalf their signature is made.</w:t>
      </w:r>
    </w:p>
    <w:p w14:paraId="40176D26" w14:textId="77777777" w:rsidR="00986A96" w:rsidRDefault="00986A96">
      <w:pPr>
        <w:rPr>
          <w:rFonts w:ascii="Times New Roman" w:eastAsia="Times New Roman" w:hAnsi="Times New Roman" w:cs="Times New Roman"/>
          <w:sz w:val="22"/>
          <w:szCs w:val="22"/>
        </w:rPr>
      </w:pPr>
    </w:p>
    <w:tbl>
      <w:tblPr>
        <w:tblStyle w:val="a"/>
        <w:tblW w:w="9591" w:type="dxa"/>
        <w:tblBorders>
          <w:top w:val="nil"/>
          <w:left w:val="nil"/>
          <w:bottom w:val="nil"/>
          <w:right w:val="nil"/>
          <w:insideH w:val="nil"/>
          <w:insideV w:val="nil"/>
        </w:tblBorders>
        <w:tblLayout w:type="fixed"/>
        <w:tblLook w:val="0400" w:firstRow="0" w:lastRow="0" w:firstColumn="0" w:lastColumn="0" w:noHBand="0" w:noVBand="1"/>
      </w:tblPr>
      <w:tblGrid>
        <w:gridCol w:w="807"/>
        <w:gridCol w:w="3845"/>
        <w:gridCol w:w="517"/>
        <w:gridCol w:w="807"/>
        <w:gridCol w:w="3615"/>
      </w:tblGrid>
      <w:tr w:rsidR="00986A96" w14:paraId="32FF41CD" w14:textId="77777777">
        <w:trPr>
          <w:trHeight w:val="427"/>
        </w:trPr>
        <w:tc>
          <w:tcPr>
            <w:tcW w:w="4652" w:type="dxa"/>
            <w:gridSpan w:val="2"/>
          </w:tcPr>
          <w:p w14:paraId="5DC32FE2" w14:textId="77777777" w:rsidR="00986A96" w:rsidRDefault="00000000">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University</w:t>
            </w:r>
          </w:p>
          <w:p w14:paraId="2410CC37" w14:textId="77777777" w:rsidR="00986A96" w:rsidRDefault="00986A96">
            <w:pPr>
              <w:rPr>
                <w:rFonts w:ascii="Times New Roman" w:eastAsia="Times New Roman" w:hAnsi="Times New Roman" w:cs="Times New Roman"/>
                <w:b/>
                <w:sz w:val="22"/>
                <w:szCs w:val="22"/>
              </w:rPr>
            </w:pPr>
          </w:p>
        </w:tc>
        <w:tc>
          <w:tcPr>
            <w:tcW w:w="517" w:type="dxa"/>
            <w:vMerge w:val="restart"/>
          </w:tcPr>
          <w:p w14:paraId="33772F06" w14:textId="77777777" w:rsidR="00986A96" w:rsidRDefault="00986A96">
            <w:pPr>
              <w:rPr>
                <w:rFonts w:ascii="Times New Roman" w:eastAsia="Times New Roman" w:hAnsi="Times New Roman" w:cs="Times New Roman"/>
                <w:sz w:val="22"/>
                <w:szCs w:val="22"/>
              </w:rPr>
            </w:pPr>
          </w:p>
        </w:tc>
        <w:tc>
          <w:tcPr>
            <w:tcW w:w="4422" w:type="dxa"/>
            <w:gridSpan w:val="2"/>
          </w:tcPr>
          <w:p w14:paraId="7E53D93C" w14:textId="77777777" w:rsidR="00986A96" w:rsidRDefault="00000000">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Learning Site </w:t>
            </w:r>
          </w:p>
          <w:p w14:paraId="71C1CDC0" w14:textId="77777777" w:rsidR="00986A96" w:rsidRDefault="00986A96">
            <w:pPr>
              <w:rPr>
                <w:rFonts w:ascii="Times New Roman" w:eastAsia="Times New Roman" w:hAnsi="Times New Roman" w:cs="Times New Roman"/>
                <w:b/>
                <w:sz w:val="22"/>
                <w:szCs w:val="22"/>
              </w:rPr>
            </w:pPr>
          </w:p>
        </w:tc>
      </w:tr>
      <w:tr w:rsidR="00986A96" w14:paraId="2A6E809D" w14:textId="77777777">
        <w:trPr>
          <w:trHeight w:val="427"/>
        </w:trPr>
        <w:tc>
          <w:tcPr>
            <w:tcW w:w="807" w:type="dxa"/>
          </w:tcPr>
          <w:p w14:paraId="058C237A" w14:textId="77777777" w:rsidR="00986A96"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By:</w:t>
            </w:r>
          </w:p>
        </w:tc>
        <w:tc>
          <w:tcPr>
            <w:tcW w:w="3845" w:type="dxa"/>
            <w:tcBorders>
              <w:bottom w:val="single" w:sz="4" w:space="0" w:color="000000"/>
            </w:tcBorders>
          </w:tcPr>
          <w:p w14:paraId="6C39B62A" w14:textId="77777777" w:rsidR="00986A96" w:rsidRDefault="00986A96">
            <w:pPr>
              <w:rPr>
                <w:rFonts w:ascii="Times New Roman" w:eastAsia="Times New Roman" w:hAnsi="Times New Roman" w:cs="Times New Roman"/>
                <w:sz w:val="22"/>
                <w:szCs w:val="22"/>
              </w:rPr>
            </w:pPr>
          </w:p>
        </w:tc>
        <w:tc>
          <w:tcPr>
            <w:tcW w:w="517" w:type="dxa"/>
            <w:vMerge/>
          </w:tcPr>
          <w:p w14:paraId="7D0E67F5" w14:textId="77777777" w:rsidR="00986A96" w:rsidRDefault="00986A96">
            <w:pPr>
              <w:widowControl w:val="0"/>
              <w:pBdr>
                <w:top w:val="nil"/>
                <w:left w:val="nil"/>
                <w:bottom w:val="nil"/>
                <w:right w:val="nil"/>
                <w:between w:val="nil"/>
              </w:pBdr>
              <w:spacing w:line="276" w:lineRule="auto"/>
              <w:rPr>
                <w:rFonts w:ascii="Times New Roman" w:eastAsia="Times New Roman" w:hAnsi="Times New Roman" w:cs="Times New Roman"/>
                <w:sz w:val="22"/>
                <w:szCs w:val="22"/>
              </w:rPr>
            </w:pPr>
          </w:p>
        </w:tc>
        <w:tc>
          <w:tcPr>
            <w:tcW w:w="807" w:type="dxa"/>
          </w:tcPr>
          <w:p w14:paraId="2CB72834" w14:textId="77777777" w:rsidR="00986A96"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By:</w:t>
            </w:r>
          </w:p>
        </w:tc>
        <w:tc>
          <w:tcPr>
            <w:tcW w:w="3615" w:type="dxa"/>
            <w:tcBorders>
              <w:bottom w:val="single" w:sz="4" w:space="0" w:color="000000"/>
            </w:tcBorders>
          </w:tcPr>
          <w:p w14:paraId="098E12A9" w14:textId="77777777" w:rsidR="00986A96" w:rsidRDefault="00986A96">
            <w:pPr>
              <w:rPr>
                <w:rFonts w:ascii="Times New Roman" w:eastAsia="Times New Roman" w:hAnsi="Times New Roman" w:cs="Times New Roman"/>
                <w:sz w:val="22"/>
                <w:szCs w:val="22"/>
              </w:rPr>
            </w:pPr>
          </w:p>
        </w:tc>
      </w:tr>
      <w:tr w:rsidR="00986A96" w14:paraId="49987C81" w14:textId="77777777">
        <w:trPr>
          <w:trHeight w:val="427"/>
        </w:trPr>
        <w:tc>
          <w:tcPr>
            <w:tcW w:w="807" w:type="dxa"/>
          </w:tcPr>
          <w:p w14:paraId="6C48C8BF" w14:textId="77777777" w:rsidR="00986A96"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Name:</w:t>
            </w:r>
          </w:p>
        </w:tc>
        <w:tc>
          <w:tcPr>
            <w:tcW w:w="3845" w:type="dxa"/>
            <w:tcBorders>
              <w:top w:val="single" w:sz="4" w:space="0" w:color="000000"/>
              <w:bottom w:val="single" w:sz="4" w:space="0" w:color="000000"/>
            </w:tcBorders>
          </w:tcPr>
          <w:p w14:paraId="3F4A2CB1" w14:textId="77777777" w:rsidR="00986A96" w:rsidRDefault="00986A96">
            <w:pPr>
              <w:rPr>
                <w:rFonts w:ascii="Times New Roman" w:eastAsia="Times New Roman" w:hAnsi="Times New Roman" w:cs="Times New Roman"/>
                <w:sz w:val="22"/>
                <w:szCs w:val="22"/>
              </w:rPr>
            </w:pPr>
          </w:p>
        </w:tc>
        <w:tc>
          <w:tcPr>
            <w:tcW w:w="517" w:type="dxa"/>
            <w:vMerge/>
          </w:tcPr>
          <w:p w14:paraId="1BA14BF5" w14:textId="77777777" w:rsidR="00986A96" w:rsidRDefault="00986A96">
            <w:pPr>
              <w:widowControl w:val="0"/>
              <w:pBdr>
                <w:top w:val="nil"/>
                <w:left w:val="nil"/>
                <w:bottom w:val="nil"/>
                <w:right w:val="nil"/>
                <w:between w:val="nil"/>
              </w:pBdr>
              <w:spacing w:line="276" w:lineRule="auto"/>
              <w:rPr>
                <w:rFonts w:ascii="Times New Roman" w:eastAsia="Times New Roman" w:hAnsi="Times New Roman" w:cs="Times New Roman"/>
                <w:sz w:val="22"/>
                <w:szCs w:val="22"/>
              </w:rPr>
            </w:pPr>
          </w:p>
        </w:tc>
        <w:tc>
          <w:tcPr>
            <w:tcW w:w="807" w:type="dxa"/>
          </w:tcPr>
          <w:p w14:paraId="15EBBEB0" w14:textId="77777777" w:rsidR="00986A96"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Name:</w:t>
            </w:r>
          </w:p>
        </w:tc>
        <w:tc>
          <w:tcPr>
            <w:tcW w:w="3615" w:type="dxa"/>
            <w:tcBorders>
              <w:top w:val="single" w:sz="4" w:space="0" w:color="000000"/>
              <w:bottom w:val="single" w:sz="4" w:space="0" w:color="000000"/>
            </w:tcBorders>
          </w:tcPr>
          <w:p w14:paraId="0FFF20C2" w14:textId="77777777" w:rsidR="00986A96" w:rsidRDefault="00000000">
            <w:pPr>
              <w:rPr>
                <w:rFonts w:ascii="Times New Roman" w:eastAsia="Times New Roman" w:hAnsi="Times New Roman" w:cs="Times New Roman"/>
                <w:sz w:val="22"/>
                <w:szCs w:val="22"/>
              </w:rPr>
            </w:pPr>
            <w:r>
              <w:t xml:space="preserve">                                    </w:t>
            </w:r>
          </w:p>
        </w:tc>
      </w:tr>
      <w:tr w:rsidR="00986A96" w14:paraId="4DB52B91" w14:textId="77777777">
        <w:trPr>
          <w:trHeight w:val="427"/>
        </w:trPr>
        <w:tc>
          <w:tcPr>
            <w:tcW w:w="807" w:type="dxa"/>
          </w:tcPr>
          <w:p w14:paraId="79ED4C62" w14:textId="77777777" w:rsidR="00986A96"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Title:</w:t>
            </w:r>
          </w:p>
        </w:tc>
        <w:tc>
          <w:tcPr>
            <w:tcW w:w="3845" w:type="dxa"/>
            <w:tcBorders>
              <w:top w:val="single" w:sz="4" w:space="0" w:color="000000"/>
              <w:bottom w:val="single" w:sz="4" w:space="0" w:color="000000"/>
            </w:tcBorders>
          </w:tcPr>
          <w:p w14:paraId="1F983E8B" w14:textId="77777777" w:rsidR="00986A96" w:rsidRDefault="00986A96">
            <w:pPr>
              <w:rPr>
                <w:rFonts w:ascii="Times New Roman" w:eastAsia="Times New Roman" w:hAnsi="Times New Roman" w:cs="Times New Roman"/>
                <w:sz w:val="22"/>
                <w:szCs w:val="22"/>
              </w:rPr>
            </w:pPr>
          </w:p>
        </w:tc>
        <w:tc>
          <w:tcPr>
            <w:tcW w:w="517" w:type="dxa"/>
            <w:vMerge/>
          </w:tcPr>
          <w:p w14:paraId="2EA42666" w14:textId="77777777" w:rsidR="00986A96" w:rsidRDefault="00986A96">
            <w:pPr>
              <w:widowControl w:val="0"/>
              <w:pBdr>
                <w:top w:val="nil"/>
                <w:left w:val="nil"/>
                <w:bottom w:val="nil"/>
                <w:right w:val="nil"/>
                <w:between w:val="nil"/>
              </w:pBdr>
              <w:spacing w:line="276" w:lineRule="auto"/>
              <w:rPr>
                <w:rFonts w:ascii="Times New Roman" w:eastAsia="Times New Roman" w:hAnsi="Times New Roman" w:cs="Times New Roman"/>
                <w:sz w:val="22"/>
                <w:szCs w:val="22"/>
              </w:rPr>
            </w:pPr>
          </w:p>
        </w:tc>
        <w:tc>
          <w:tcPr>
            <w:tcW w:w="807" w:type="dxa"/>
          </w:tcPr>
          <w:p w14:paraId="6A61F0F7" w14:textId="77777777" w:rsidR="00986A96"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Title:</w:t>
            </w:r>
          </w:p>
        </w:tc>
        <w:tc>
          <w:tcPr>
            <w:tcW w:w="3615" w:type="dxa"/>
            <w:tcBorders>
              <w:top w:val="single" w:sz="4" w:space="0" w:color="000000"/>
              <w:bottom w:val="single" w:sz="4" w:space="0" w:color="000000"/>
            </w:tcBorders>
          </w:tcPr>
          <w:p w14:paraId="4A6632BC" w14:textId="77777777" w:rsidR="00986A96" w:rsidRDefault="00000000">
            <w:pPr>
              <w:rPr>
                <w:rFonts w:ascii="Times New Roman" w:eastAsia="Times New Roman" w:hAnsi="Times New Roman" w:cs="Times New Roman"/>
                <w:sz w:val="22"/>
                <w:szCs w:val="22"/>
              </w:rPr>
            </w:pPr>
            <w:r>
              <w:t xml:space="preserve">                                    </w:t>
            </w:r>
          </w:p>
        </w:tc>
      </w:tr>
      <w:tr w:rsidR="00986A96" w14:paraId="7A27AC00" w14:textId="77777777">
        <w:trPr>
          <w:trHeight w:val="456"/>
        </w:trPr>
        <w:tc>
          <w:tcPr>
            <w:tcW w:w="807" w:type="dxa"/>
          </w:tcPr>
          <w:p w14:paraId="3A552847" w14:textId="77777777" w:rsidR="00986A96"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Date:</w:t>
            </w:r>
          </w:p>
        </w:tc>
        <w:tc>
          <w:tcPr>
            <w:tcW w:w="3845" w:type="dxa"/>
            <w:tcBorders>
              <w:top w:val="single" w:sz="4" w:space="0" w:color="000000"/>
              <w:bottom w:val="single" w:sz="4" w:space="0" w:color="000000"/>
            </w:tcBorders>
          </w:tcPr>
          <w:p w14:paraId="6FF6F405" w14:textId="77777777" w:rsidR="00986A96" w:rsidRDefault="00986A96">
            <w:pPr>
              <w:rPr>
                <w:rFonts w:ascii="Times New Roman" w:eastAsia="Times New Roman" w:hAnsi="Times New Roman" w:cs="Times New Roman"/>
                <w:sz w:val="22"/>
                <w:szCs w:val="22"/>
              </w:rPr>
            </w:pPr>
          </w:p>
        </w:tc>
        <w:tc>
          <w:tcPr>
            <w:tcW w:w="517" w:type="dxa"/>
            <w:vMerge/>
          </w:tcPr>
          <w:p w14:paraId="6FFC67EA" w14:textId="77777777" w:rsidR="00986A96" w:rsidRDefault="00986A96">
            <w:pPr>
              <w:widowControl w:val="0"/>
              <w:pBdr>
                <w:top w:val="nil"/>
                <w:left w:val="nil"/>
                <w:bottom w:val="nil"/>
                <w:right w:val="nil"/>
                <w:between w:val="nil"/>
              </w:pBdr>
              <w:spacing w:line="276" w:lineRule="auto"/>
              <w:rPr>
                <w:rFonts w:ascii="Times New Roman" w:eastAsia="Times New Roman" w:hAnsi="Times New Roman" w:cs="Times New Roman"/>
                <w:sz w:val="22"/>
                <w:szCs w:val="22"/>
              </w:rPr>
            </w:pPr>
          </w:p>
        </w:tc>
        <w:tc>
          <w:tcPr>
            <w:tcW w:w="807" w:type="dxa"/>
          </w:tcPr>
          <w:p w14:paraId="412B5ED7" w14:textId="77777777" w:rsidR="00986A96"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Date:</w:t>
            </w:r>
          </w:p>
        </w:tc>
        <w:tc>
          <w:tcPr>
            <w:tcW w:w="3615" w:type="dxa"/>
            <w:tcBorders>
              <w:top w:val="single" w:sz="4" w:space="0" w:color="000000"/>
              <w:bottom w:val="single" w:sz="4" w:space="0" w:color="000000"/>
            </w:tcBorders>
          </w:tcPr>
          <w:p w14:paraId="37E2280F" w14:textId="77777777" w:rsidR="00986A96" w:rsidRDefault="00000000">
            <w:pPr>
              <w:rPr>
                <w:rFonts w:ascii="Times New Roman" w:eastAsia="Times New Roman" w:hAnsi="Times New Roman" w:cs="Times New Roman"/>
                <w:sz w:val="22"/>
                <w:szCs w:val="22"/>
              </w:rPr>
            </w:pPr>
            <w:r>
              <w:t xml:space="preserve">                  </w:t>
            </w:r>
          </w:p>
        </w:tc>
      </w:tr>
    </w:tbl>
    <w:p w14:paraId="5EFE730F" w14:textId="77777777" w:rsidR="00986A96" w:rsidRDefault="00986A96">
      <w:pPr>
        <w:rPr>
          <w:rFonts w:ascii="Times New Roman" w:eastAsia="Times New Roman" w:hAnsi="Times New Roman" w:cs="Times New Roman"/>
          <w:sz w:val="22"/>
          <w:szCs w:val="22"/>
        </w:rPr>
      </w:pPr>
    </w:p>
    <w:sectPr w:rsidR="00986A96">
      <w:headerReference w:type="even" r:id="rId7"/>
      <w:headerReference w:type="default" r:id="rId8"/>
      <w:footerReference w:type="even" r:id="rId9"/>
      <w:footerReference w:type="default" r:id="rId10"/>
      <w:headerReference w:type="first" r:id="rId11"/>
      <w:footerReference w:type="first" r:id="rId12"/>
      <w:pgSz w:w="12240" w:h="15840"/>
      <w:pgMar w:top="72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8E687" w14:textId="77777777" w:rsidR="00630E75" w:rsidRDefault="00630E75">
      <w:r>
        <w:separator/>
      </w:r>
    </w:p>
  </w:endnote>
  <w:endnote w:type="continuationSeparator" w:id="0">
    <w:p w14:paraId="4A8A2435" w14:textId="77777777" w:rsidR="00630E75" w:rsidRDefault="00630E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panose1 w:val="020B0604020202020204"/>
    <w:charset w:val="00"/>
    <w:family w:val="auto"/>
    <w:pitch w:val="default"/>
    <w:embedRegular r:id="rId1" w:fontKey="{3023FCFA-1F8C-FE4E-A44C-0E4484D438C4}"/>
  </w:font>
  <w:font w:name="Arial">
    <w:panose1 w:val="020B0604020202020204"/>
    <w:charset w:val="00"/>
    <w:family w:val="swiss"/>
    <w:pitch w:val="variable"/>
    <w:sig w:usb0="E0002AFF" w:usb1="C0007843" w:usb2="00000009" w:usb3="00000000" w:csb0="000001FF" w:csb1="00000000"/>
    <w:embedRegular r:id="rId2" w:fontKey="{21971CAF-B8C6-A54D-BB0E-37F8571CB1D6}"/>
    <w:embedBold r:id="rId3" w:fontKey="{2530F517-4E4E-234A-B69D-182C92DD658F}"/>
  </w:font>
  <w:font w:name="Times New Roman">
    <w:panose1 w:val="02020603050405020304"/>
    <w:charset w:val="00"/>
    <w:family w:val="roman"/>
    <w:pitch w:val="variable"/>
    <w:sig w:usb0="E0002EFF" w:usb1="C000785B" w:usb2="00000009" w:usb3="00000000" w:csb0="000001FF" w:csb1="00000000"/>
    <w:embedRegular r:id="rId4" w:fontKey="{3430195C-083D-3B4B-9C27-73EEBD6DC849}"/>
    <w:embedBold r:id="rId5" w:fontKey="{AD087530-F84D-344F-B4A7-E60E544D3AE1}"/>
    <w:embedItalic r:id="rId6" w:fontKey="{58DA90BB-8076-434A-85C9-54A9D30AC7B6}"/>
  </w:font>
  <w:font w:name="Georgia">
    <w:panose1 w:val="02040502050405020303"/>
    <w:charset w:val="00"/>
    <w:family w:val="roman"/>
    <w:pitch w:val="variable"/>
    <w:sig w:usb0="00000287" w:usb1="00000000" w:usb2="00000000" w:usb3="00000000" w:csb0="0000009F" w:csb1="00000000"/>
    <w:embedRegular r:id="rId7" w:fontKey="{8A9B719D-D517-A146-B138-C7E39B59AB1B}"/>
    <w:embedItalic r:id="rId8" w:fontKey="{EB57D89C-0B51-C042-9528-A81858C98A7F}"/>
  </w:font>
  <w:font w:name="Calibri">
    <w:panose1 w:val="020F0502020204030204"/>
    <w:charset w:val="00"/>
    <w:family w:val="swiss"/>
    <w:pitch w:val="variable"/>
    <w:sig w:usb0="E4002EFF" w:usb1="C200247B" w:usb2="00000009" w:usb3="00000000" w:csb0="000001FF" w:csb1="00000000"/>
    <w:embedRegular r:id="rId9" w:fontKey="{762DB004-A236-074D-88CC-026976681C51}"/>
  </w:font>
  <w:font w:name="Cambria">
    <w:panose1 w:val="02040503050406030204"/>
    <w:charset w:val="00"/>
    <w:family w:val="roman"/>
    <w:pitch w:val="variable"/>
    <w:sig w:usb0="E00002FF" w:usb1="400004FF" w:usb2="00000000" w:usb3="00000000" w:csb0="0000019F" w:csb1="00000000"/>
    <w:embedRegular r:id="rId10" w:fontKey="{91EE6631-CE9A-B44F-B7A2-735CF88E47D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A037" w14:textId="77777777" w:rsidR="00986A96" w:rsidRDefault="00986A96">
    <w:pPr>
      <w:pBdr>
        <w:top w:val="nil"/>
        <w:left w:val="nil"/>
        <w:bottom w:val="nil"/>
        <w:right w:val="nil"/>
        <w:between w:val="nil"/>
      </w:pBdr>
      <w:tabs>
        <w:tab w:val="center" w:pos="4320"/>
        <w:tab w:val="right" w:pos="8640"/>
      </w:tabs>
      <w:rPr>
        <w:color w:val="00000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20083" w14:textId="77777777" w:rsidR="00986A96" w:rsidRDefault="00000000">
    <w:pPr>
      <w:pBdr>
        <w:top w:val="nil"/>
        <w:left w:val="nil"/>
        <w:bottom w:val="nil"/>
        <w:right w:val="nil"/>
        <w:between w:val="nil"/>
      </w:pBdr>
      <w:tabs>
        <w:tab w:val="center" w:pos="4320"/>
        <w:tab w:val="right" w:pos="8640"/>
      </w:tabs>
      <w:jc w:val="center"/>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separate"/>
    </w:r>
    <w:r w:rsidR="00B92452">
      <w:rPr>
        <w:noProof/>
        <w:color w:val="000000"/>
        <w:sz w:val="18"/>
        <w:szCs w:val="18"/>
      </w:rPr>
      <w:t>1</w:t>
    </w:r>
    <w:r>
      <w:rPr>
        <w:color w:val="000000"/>
        <w:sz w:val="18"/>
        <w:szCs w:val="18"/>
      </w:rPr>
      <w:fldChar w:fldCharType="end"/>
    </w:r>
  </w:p>
  <w:p w14:paraId="25FA500C" w14:textId="77777777" w:rsidR="00986A96" w:rsidRDefault="00000000">
    <w:pPr>
      <w:pBdr>
        <w:top w:val="nil"/>
        <w:left w:val="nil"/>
        <w:bottom w:val="nil"/>
        <w:right w:val="nil"/>
        <w:between w:val="nil"/>
      </w:pBdr>
      <w:tabs>
        <w:tab w:val="center" w:pos="4320"/>
        <w:tab w:val="right" w:pos="8640"/>
      </w:tabs>
      <w:rPr>
        <w:color w:val="000000"/>
        <w:sz w:val="15"/>
        <w:szCs w:val="15"/>
      </w:rPr>
    </w:pPr>
    <w:r>
      <w:rPr>
        <w:sz w:val="15"/>
        <w:szCs w:val="15"/>
      </w:rPr>
      <w:t>Rev.06.28.23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53ADA" w14:textId="77777777" w:rsidR="00986A96" w:rsidRDefault="00986A96">
    <w:pPr>
      <w:pBdr>
        <w:top w:val="nil"/>
        <w:left w:val="nil"/>
        <w:bottom w:val="nil"/>
        <w:right w:val="nil"/>
        <w:between w:val="nil"/>
      </w:pBdr>
      <w:tabs>
        <w:tab w:val="center" w:pos="4320"/>
        <w:tab w:val="right" w:pos="8640"/>
      </w:tabs>
      <w:rPr>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EEB7A" w14:textId="77777777" w:rsidR="00630E75" w:rsidRDefault="00630E75">
      <w:r>
        <w:separator/>
      </w:r>
    </w:p>
  </w:footnote>
  <w:footnote w:type="continuationSeparator" w:id="0">
    <w:p w14:paraId="004569D1" w14:textId="77777777" w:rsidR="00630E75" w:rsidRDefault="00630E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1BA0C" w14:textId="77777777" w:rsidR="00986A96" w:rsidRDefault="00986A96">
    <w:pPr>
      <w:pBdr>
        <w:top w:val="nil"/>
        <w:left w:val="nil"/>
        <w:bottom w:val="nil"/>
        <w:right w:val="nil"/>
        <w:between w:val="nil"/>
      </w:pBdr>
      <w:tabs>
        <w:tab w:val="center" w:pos="4320"/>
        <w:tab w:val="right" w:pos="8640"/>
      </w:tabs>
      <w:jc w:val="right"/>
      <w:rPr>
        <w:color w:val="000000"/>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DCA01" w14:textId="77777777" w:rsidR="00986A96" w:rsidRDefault="00986A96">
    <w:pPr>
      <w:widowControl w:val="0"/>
      <w:pBdr>
        <w:top w:val="nil"/>
        <w:left w:val="nil"/>
        <w:bottom w:val="nil"/>
        <w:right w:val="nil"/>
        <w:between w:val="nil"/>
      </w:pBdr>
      <w:spacing w:line="276" w:lineRule="auto"/>
      <w:rPr>
        <w:rFonts w:ascii="Times New Roman" w:eastAsia="Times New Roman" w:hAnsi="Times New Roman" w:cs="Times New Roman"/>
        <w:sz w:val="22"/>
        <w:szCs w:val="22"/>
      </w:rPr>
    </w:pPr>
  </w:p>
  <w:tbl>
    <w:tblPr>
      <w:tblStyle w:val="a0"/>
      <w:tblW w:w="9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00"/>
      <w:gridCol w:w="3330"/>
      <w:gridCol w:w="1845"/>
    </w:tblGrid>
    <w:tr w:rsidR="00986A96" w14:paraId="68988F9C" w14:textId="77777777">
      <w:tc>
        <w:tcPr>
          <w:tcW w:w="4200" w:type="dxa"/>
        </w:tcPr>
        <w:p w14:paraId="258B6580" w14:textId="77777777" w:rsidR="00986A96" w:rsidRDefault="00000000">
          <w:pPr>
            <w:pBdr>
              <w:top w:val="nil"/>
              <w:left w:val="nil"/>
              <w:bottom w:val="nil"/>
              <w:right w:val="nil"/>
              <w:between w:val="nil"/>
            </w:pBdr>
            <w:tabs>
              <w:tab w:val="center" w:pos="4320"/>
              <w:tab w:val="right" w:pos="8640"/>
            </w:tabs>
            <w:rPr>
              <w:color w:val="000000"/>
              <w:sz w:val="18"/>
              <w:szCs w:val="18"/>
            </w:rPr>
          </w:pPr>
          <w:r>
            <w:rPr>
              <w:color w:val="000000"/>
              <w:sz w:val="18"/>
              <w:szCs w:val="18"/>
            </w:rPr>
            <w:t>SJSU Clinical Practicum Agreement</w:t>
          </w:r>
        </w:p>
      </w:tc>
      <w:tc>
        <w:tcPr>
          <w:tcW w:w="3330" w:type="dxa"/>
        </w:tcPr>
        <w:p w14:paraId="6FC1B0DF" w14:textId="77777777" w:rsidR="00986A96" w:rsidRDefault="00000000">
          <w:pPr>
            <w:pBdr>
              <w:top w:val="nil"/>
              <w:left w:val="nil"/>
              <w:bottom w:val="nil"/>
              <w:right w:val="nil"/>
              <w:between w:val="nil"/>
            </w:pBdr>
            <w:tabs>
              <w:tab w:val="center" w:pos="4320"/>
              <w:tab w:val="right" w:pos="8640"/>
            </w:tabs>
            <w:rPr>
              <w:color w:val="000000"/>
              <w:sz w:val="16"/>
              <w:szCs w:val="16"/>
            </w:rPr>
          </w:pPr>
          <w:r>
            <w:rPr>
              <w:sz w:val="16"/>
              <w:szCs w:val="16"/>
            </w:rPr>
            <w:t>SJSU Requisition#</w:t>
          </w:r>
        </w:p>
      </w:tc>
      <w:tc>
        <w:tcPr>
          <w:tcW w:w="1845" w:type="dxa"/>
        </w:tcPr>
        <w:p w14:paraId="74AB3EE3" w14:textId="77777777" w:rsidR="00986A96" w:rsidRDefault="00000000">
          <w:pPr>
            <w:pBdr>
              <w:top w:val="nil"/>
              <w:left w:val="nil"/>
              <w:bottom w:val="nil"/>
              <w:right w:val="nil"/>
              <w:between w:val="nil"/>
            </w:pBdr>
            <w:tabs>
              <w:tab w:val="center" w:pos="4320"/>
              <w:tab w:val="right" w:pos="8640"/>
            </w:tabs>
            <w:jc w:val="right"/>
            <w:rPr>
              <w:color w:val="000000"/>
              <w:sz w:val="18"/>
              <w:szCs w:val="18"/>
            </w:rPr>
          </w:pPr>
          <w:r>
            <w:rPr>
              <w:color w:val="000000"/>
              <w:sz w:val="18"/>
              <w:szCs w:val="18"/>
            </w:rPr>
            <w:t xml:space="preserve">Page </w:t>
          </w:r>
          <w:r>
            <w:rPr>
              <w:color w:val="000000"/>
              <w:sz w:val="18"/>
              <w:szCs w:val="18"/>
            </w:rPr>
            <w:fldChar w:fldCharType="begin"/>
          </w:r>
          <w:r>
            <w:rPr>
              <w:color w:val="000000"/>
              <w:sz w:val="18"/>
              <w:szCs w:val="18"/>
            </w:rPr>
            <w:instrText>PAGE</w:instrText>
          </w:r>
          <w:r>
            <w:rPr>
              <w:color w:val="000000"/>
              <w:sz w:val="18"/>
              <w:szCs w:val="18"/>
            </w:rPr>
            <w:fldChar w:fldCharType="separate"/>
          </w:r>
          <w:r w:rsidR="00B92452">
            <w:rPr>
              <w:noProof/>
              <w:color w:val="000000"/>
              <w:sz w:val="18"/>
              <w:szCs w:val="18"/>
            </w:rPr>
            <w:t>1</w:t>
          </w:r>
          <w:r>
            <w:rPr>
              <w:color w:val="000000"/>
              <w:sz w:val="18"/>
              <w:szCs w:val="18"/>
            </w:rPr>
            <w:fldChar w:fldCharType="end"/>
          </w:r>
          <w:r>
            <w:rPr>
              <w:color w:val="000000"/>
              <w:sz w:val="18"/>
              <w:szCs w:val="18"/>
            </w:rPr>
            <w:t xml:space="preserve"> of </w:t>
          </w:r>
          <w:r>
            <w:rPr>
              <w:color w:val="000000"/>
              <w:sz w:val="18"/>
              <w:szCs w:val="18"/>
            </w:rPr>
            <w:fldChar w:fldCharType="begin"/>
          </w:r>
          <w:r>
            <w:rPr>
              <w:color w:val="000000"/>
              <w:sz w:val="18"/>
              <w:szCs w:val="18"/>
            </w:rPr>
            <w:instrText>NUMPAGES</w:instrText>
          </w:r>
          <w:r>
            <w:rPr>
              <w:color w:val="000000"/>
              <w:sz w:val="18"/>
              <w:szCs w:val="18"/>
            </w:rPr>
            <w:fldChar w:fldCharType="separate"/>
          </w:r>
          <w:r w:rsidR="00B92452">
            <w:rPr>
              <w:noProof/>
              <w:color w:val="000000"/>
              <w:sz w:val="18"/>
              <w:szCs w:val="18"/>
            </w:rPr>
            <w:t>2</w:t>
          </w:r>
          <w:r>
            <w:rPr>
              <w:color w:val="000000"/>
              <w:sz w:val="18"/>
              <w:szCs w:val="18"/>
            </w:rPr>
            <w:fldChar w:fldCharType="end"/>
          </w:r>
        </w:p>
      </w:tc>
    </w:tr>
  </w:tbl>
  <w:p w14:paraId="3FCA4B55" w14:textId="77777777" w:rsidR="00986A96" w:rsidRDefault="00986A96">
    <w:pPr>
      <w:pBdr>
        <w:top w:val="nil"/>
        <w:left w:val="nil"/>
        <w:bottom w:val="nil"/>
        <w:right w:val="nil"/>
        <w:between w:val="nil"/>
      </w:pBdr>
      <w:tabs>
        <w:tab w:val="center" w:pos="4320"/>
        <w:tab w:val="right" w:pos="8640"/>
      </w:tabs>
      <w:jc w:val="right"/>
      <w:rPr>
        <w:color w:val="000000"/>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02D8B" w14:textId="77777777" w:rsidR="00986A96" w:rsidRDefault="00986A96">
    <w:pPr>
      <w:pBdr>
        <w:top w:val="nil"/>
        <w:left w:val="nil"/>
        <w:bottom w:val="nil"/>
        <w:right w:val="nil"/>
        <w:between w:val="nil"/>
      </w:pBdr>
      <w:tabs>
        <w:tab w:val="center" w:pos="4320"/>
        <w:tab w:val="right" w:pos="8640"/>
      </w:tabs>
      <w:jc w:val="right"/>
      <w:rPr>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6A4C"/>
    <w:multiLevelType w:val="multilevel"/>
    <w:tmpl w:val="8190E0EA"/>
    <w:lvl w:ilvl="0">
      <w:start w:val="1"/>
      <w:numFmt w:val="decimal"/>
      <w:lvlText w:val="%1)"/>
      <w:lvlJc w:val="left"/>
      <w:pPr>
        <w:ind w:left="1440" w:hanging="360"/>
      </w:pPr>
    </w:lvl>
    <w:lvl w:ilvl="1">
      <w:start w:val="1"/>
      <w:numFmt w:val="lowerLetter"/>
      <w:lvlText w:val="%2."/>
      <w:lvlJc w:val="left"/>
      <w:pPr>
        <w:ind w:left="2160" w:hanging="360"/>
      </w:pPr>
    </w:lvl>
    <w:lvl w:ilvl="2">
      <w:start w:val="1"/>
      <w:numFmt w:val="bullet"/>
      <w:lvlText w:val="▪"/>
      <w:lvlJc w:val="left"/>
      <w:pPr>
        <w:ind w:left="3060" w:hanging="360"/>
      </w:pPr>
      <w:rPr>
        <w:rFonts w:ascii="Noto Sans Symbols" w:eastAsia="Noto Sans Symbols" w:hAnsi="Noto Sans Symbols" w:cs="Noto Sans Symbols"/>
      </w:rPr>
    </w:lvl>
    <w:lvl w:ilvl="3">
      <w:start w:val="1"/>
      <w:numFmt w:val="upperLetter"/>
      <w:lvlText w:val="%4."/>
      <w:lvlJc w:val="left"/>
      <w:pPr>
        <w:ind w:left="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7A453B5"/>
    <w:multiLevelType w:val="multilevel"/>
    <w:tmpl w:val="029EA34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B9E6F82"/>
    <w:multiLevelType w:val="multilevel"/>
    <w:tmpl w:val="4D80B51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BB05E1E"/>
    <w:multiLevelType w:val="multilevel"/>
    <w:tmpl w:val="E72C00B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27A4947"/>
    <w:multiLevelType w:val="multilevel"/>
    <w:tmpl w:val="C84EE68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DFE25BE"/>
    <w:multiLevelType w:val="multilevel"/>
    <w:tmpl w:val="3A427F9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0817C1B"/>
    <w:multiLevelType w:val="multilevel"/>
    <w:tmpl w:val="E116A11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CAE1C4B"/>
    <w:multiLevelType w:val="multilevel"/>
    <w:tmpl w:val="298A1BA0"/>
    <w:lvl w:ilvl="0">
      <w:start w:val="1"/>
      <w:numFmt w:val="upperLetter"/>
      <w:lvlText w:val="%1."/>
      <w:lvlJc w:val="left"/>
      <w:pPr>
        <w:ind w:left="9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78360208">
    <w:abstractNumId w:val="1"/>
  </w:num>
  <w:num w:numId="2" w16cid:durableId="1573999474">
    <w:abstractNumId w:val="7"/>
  </w:num>
  <w:num w:numId="3" w16cid:durableId="1374159260">
    <w:abstractNumId w:val="3"/>
  </w:num>
  <w:num w:numId="4" w16cid:durableId="1092047497">
    <w:abstractNumId w:val="6"/>
  </w:num>
  <w:num w:numId="5" w16cid:durableId="1172917228">
    <w:abstractNumId w:val="5"/>
  </w:num>
  <w:num w:numId="6" w16cid:durableId="1119421865">
    <w:abstractNumId w:val="2"/>
  </w:num>
  <w:num w:numId="7" w16cid:durableId="556629178">
    <w:abstractNumId w:val="4"/>
  </w:num>
  <w:num w:numId="8" w16cid:durableId="1360857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A96"/>
    <w:rsid w:val="00630E75"/>
    <w:rsid w:val="00986A96"/>
    <w:rsid w:val="009D6D2C"/>
    <w:rsid w:val="00B924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9D977A9"/>
  <w15:docId w15:val="{949A8F65-0B91-5C4E-938F-BC3ECB52C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line="360" w:lineRule="auto"/>
      <w:jc w:val="center"/>
      <w:outlineLvl w:val="0"/>
    </w:pPr>
    <w:rPr>
      <w:b/>
      <w:sz w:val="36"/>
      <w:szCs w:val="36"/>
    </w:rPr>
  </w:style>
  <w:style w:type="paragraph" w:styleId="Heading2">
    <w:name w:val="heading 2"/>
    <w:basedOn w:val="Normal"/>
    <w:next w:val="Normal"/>
    <w:uiPriority w:val="9"/>
    <w:unhideWhenUsed/>
    <w:qFormat/>
    <w:pPr>
      <w:keepNext/>
      <w:spacing w:before="240" w:after="60"/>
      <w:outlineLvl w:val="1"/>
    </w:pPr>
    <w:rPr>
      <w:b/>
      <w:sz w:val="28"/>
      <w:szCs w:val="28"/>
    </w:rPr>
  </w:style>
  <w:style w:type="paragraph" w:styleId="Heading3">
    <w:name w:val="heading 3"/>
    <w:basedOn w:val="Normal"/>
    <w:next w:val="Normal"/>
    <w:uiPriority w:val="9"/>
    <w:semiHidden/>
    <w:unhideWhenUsed/>
    <w:qFormat/>
    <w:pPr>
      <w:keepNext/>
      <w:spacing w:before="240" w:after="60"/>
      <w:ind w:left="720"/>
      <w:outlineLvl w:val="2"/>
    </w:pPr>
    <w:rPr>
      <w:b/>
      <w:sz w:val="24"/>
      <w:szCs w:val="24"/>
    </w:rPr>
  </w:style>
  <w:style w:type="paragraph" w:styleId="Heading4">
    <w:name w:val="heading 4"/>
    <w:basedOn w:val="Normal"/>
    <w:next w:val="Normal"/>
    <w:uiPriority w:val="9"/>
    <w:semiHidden/>
    <w:unhideWhenUsed/>
    <w:qFormat/>
    <w:pPr>
      <w:keepNext/>
      <w:spacing w:before="240" w:after="60"/>
      <w:ind w:left="72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2200</Words>
  <Characters>12540</Characters>
  <Application>Microsoft Office Word</Application>
  <DocSecurity>0</DocSecurity>
  <Lines>104</Lines>
  <Paragraphs>29</Paragraphs>
  <ScaleCrop>false</ScaleCrop>
  <Company/>
  <LinksUpToDate>false</LinksUpToDate>
  <CharactersWithSpaces>14711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Glenn Callaghan</cp:lastModifiedBy>
  <cp:revision>2</cp:revision>
  <dcterms:created xsi:type="dcterms:W3CDTF">2025-10-09T17:25:00Z</dcterms:created>
  <dcterms:modified xsi:type="dcterms:W3CDTF">2025-10-09T17:26:00Z</dcterms:modified>
</cp:coreProperties>
</file>